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328B" w14:textId="77777777" w:rsidR="008707FA" w:rsidRPr="005D6B22" w:rsidRDefault="00A53506" w:rsidP="00E67FF6">
      <w:pPr>
        <w:pStyle w:val="Lijn"/>
      </w:pPr>
      <w:bookmarkStart w:id="0" w:name="_Toc97613985"/>
      <w:bookmarkStart w:id="1" w:name="_Toc97618445"/>
      <w:bookmarkStart w:id="2" w:name="_Toc97620884"/>
      <w:bookmarkStart w:id="3" w:name="_Toc97622097"/>
      <w:bookmarkStart w:id="4" w:name="_Toc108405160"/>
      <w:bookmarkStart w:id="5" w:name="_Toc113676278"/>
      <w:bookmarkStart w:id="6" w:name="_Toc114278659"/>
      <w:bookmarkStart w:id="7" w:name="_Toc114279118"/>
      <w:bookmarkStart w:id="8" w:name="_Toc115514381"/>
      <w:bookmarkStart w:id="9" w:name="_Toc115747452"/>
      <w:bookmarkStart w:id="10" w:name="_Toc140547803"/>
      <w:bookmarkStart w:id="11" w:name="_Toc140548550"/>
      <w:bookmarkStart w:id="12" w:name="_Toc140548719"/>
      <w:bookmarkStart w:id="13" w:name="_Toc140548772"/>
      <w:bookmarkStart w:id="14" w:name="_Toc168721503"/>
      <w:r>
        <w:rPr>
          <w:noProof/>
        </w:rPr>
        <w:pict w14:anchorId="7E3BE7C2">
          <v:rect id="_x0000_i1036" alt="" style="width:453.6pt;height:.05pt;mso-width-percent:0;mso-height-percent:0;mso-width-percent:0;mso-height-percent:0" o:hralign="center" o:hrstd="t" o:hr="t" fillcolor="#aca899" stroked="f"/>
        </w:pict>
      </w:r>
    </w:p>
    <w:p w14:paraId="5EBBD3FD" w14:textId="77777777" w:rsidR="00F30E8E" w:rsidRPr="003E4C58" w:rsidRDefault="00F30E8E" w:rsidP="00F30E8E">
      <w:pPr>
        <w:pStyle w:val="Partie"/>
      </w:pPr>
      <w:bookmarkStart w:id="15" w:name="_Toc200253835"/>
      <w:bookmarkStart w:id="16" w:name="_Toc233004315"/>
      <w:bookmarkStart w:id="17" w:name="_Toc233004354"/>
      <w:bookmarkStart w:id="18" w:name="_Toc200253839"/>
      <w:bookmarkStart w:id="19" w:name="_Toc220401076"/>
      <w:r w:rsidRPr="003E4C58">
        <w:t>PARTIE 1</w:t>
      </w:r>
      <w:r w:rsidRPr="003E4C58">
        <w:tab/>
      </w:r>
      <w:bookmarkEnd w:id="15"/>
      <w:r w:rsidRPr="003E4C58">
        <w:t>GROS-OEUVRE</w:t>
      </w:r>
      <w:bookmarkEnd w:id="16"/>
      <w:bookmarkEnd w:id="17"/>
    </w:p>
    <w:p w14:paraId="66C0746A" w14:textId="77777777" w:rsidR="00F30E8E" w:rsidRPr="003E4C58" w:rsidRDefault="00F30E8E" w:rsidP="00F30E8E">
      <w:pPr>
        <w:pStyle w:val="Kop1"/>
        <w:rPr>
          <w:lang w:val="fr-BE"/>
        </w:rPr>
      </w:pPr>
      <w:bookmarkStart w:id="20" w:name="_Toc200253836"/>
      <w:bookmarkStart w:id="21" w:name="_Toc233004316"/>
      <w:bookmarkStart w:id="22" w:name="_Toc233004355"/>
      <w:r w:rsidRPr="003E4C58">
        <w:rPr>
          <w:lang w:val="fr-BE"/>
        </w:rPr>
        <w:t>LOT 18</w:t>
      </w:r>
      <w:r w:rsidRPr="003E4C58">
        <w:rPr>
          <w:lang w:val="fr-BE"/>
        </w:rPr>
        <w:tab/>
      </w:r>
      <w:bookmarkEnd w:id="20"/>
      <w:r w:rsidRPr="003E4C58">
        <w:rPr>
          <w:lang w:val="fr-BE"/>
        </w:rPr>
        <w:t>FINITIONS DES FACADES</w:t>
      </w:r>
      <w:bookmarkEnd w:id="21"/>
      <w:bookmarkEnd w:id="22"/>
    </w:p>
    <w:p w14:paraId="003EE8BE" w14:textId="77777777" w:rsidR="00F30E8E" w:rsidRPr="003E4C58" w:rsidRDefault="00F30E8E" w:rsidP="00F30E8E">
      <w:pPr>
        <w:pStyle w:val="Hoofdstuk"/>
        <w:rPr>
          <w:lang w:val="fr-BE"/>
        </w:rPr>
      </w:pPr>
      <w:bookmarkStart w:id="23" w:name="_Toc200253837"/>
      <w:bookmarkStart w:id="24" w:name="_Toc233004317"/>
      <w:bookmarkStart w:id="25" w:name="_Toc233004356"/>
      <w:r w:rsidRPr="003E4C58">
        <w:rPr>
          <w:lang w:val="fr-BE"/>
        </w:rPr>
        <w:t>18.30.--.</w:t>
      </w:r>
      <w:r w:rsidRPr="003E4C58">
        <w:rPr>
          <w:lang w:val="fr-BE"/>
        </w:rPr>
        <w:tab/>
      </w:r>
      <w:bookmarkEnd w:id="23"/>
      <w:r w:rsidRPr="003E4C58">
        <w:rPr>
          <w:lang w:val="fr-BE"/>
        </w:rPr>
        <w:t>REVETEMENTS DE FACADES PAR PANNEAUX</w:t>
      </w:r>
      <w:bookmarkEnd w:id="24"/>
      <w:bookmarkEnd w:id="25"/>
    </w:p>
    <w:p w14:paraId="08737986" w14:textId="77777777" w:rsidR="00F30E8E" w:rsidRPr="003E4C58" w:rsidRDefault="00F30E8E" w:rsidP="00F30E8E">
      <w:pPr>
        <w:pStyle w:val="Hoofdgroep"/>
        <w:rPr>
          <w:lang w:val="fr-BE"/>
        </w:rPr>
      </w:pPr>
      <w:bookmarkStart w:id="26" w:name="_Toc200253838"/>
      <w:bookmarkStart w:id="27" w:name="_Toc233004318"/>
      <w:bookmarkStart w:id="28" w:name="_Toc233004357"/>
      <w:r w:rsidRPr="003E4C58">
        <w:rPr>
          <w:lang w:val="fr-BE"/>
        </w:rPr>
        <w:t>18.32.00.</w:t>
      </w:r>
      <w:r w:rsidRPr="003E4C58">
        <w:rPr>
          <w:lang w:val="fr-BE"/>
        </w:rPr>
        <w:tab/>
      </w:r>
      <w:bookmarkEnd w:id="26"/>
      <w:r w:rsidRPr="003E4C58">
        <w:rPr>
          <w:lang w:val="fr-BE"/>
        </w:rPr>
        <w:t>PANNEAUX SANDWICH ISOLANT MINCES A DEUX PAREMENTS METALLIQUES</w:t>
      </w:r>
      <w:bookmarkEnd w:id="27"/>
      <w:bookmarkEnd w:id="28"/>
    </w:p>
    <w:p w14:paraId="5109BB82" w14:textId="687D7B6C" w:rsidR="00F30E8E" w:rsidRDefault="00F30E8E" w:rsidP="00F30E8E">
      <w:pPr>
        <w:pStyle w:val="Kop2"/>
        <w:rPr>
          <w:rStyle w:val="Rfrence"/>
        </w:rPr>
      </w:pPr>
      <w:r w:rsidRPr="003E4C58">
        <w:rPr>
          <w:color w:val="0000FF"/>
          <w:lang w:val="fr-BE"/>
        </w:rPr>
        <w:t>18.32.10.</w:t>
      </w:r>
      <w:r w:rsidRPr="003E4C58">
        <w:rPr>
          <w:lang w:val="fr-BE"/>
        </w:rPr>
        <w:tab/>
      </w:r>
      <w:r w:rsidRPr="003E4C58">
        <w:rPr>
          <w:bCs/>
          <w:lang w:val="fr-BE"/>
        </w:rPr>
        <w:t xml:space="preserve">Finition de parois, panneaux sandwich minces double parois, </w:t>
      </w:r>
      <w:proofErr w:type="spellStart"/>
      <w:r w:rsidRPr="003E4C58">
        <w:rPr>
          <w:bCs/>
          <w:lang w:val="fr-BE"/>
        </w:rPr>
        <w:t>gén</w:t>
      </w:r>
      <w:proofErr w:type="spellEnd"/>
      <w:r w:rsidRPr="003E4C58">
        <w:rPr>
          <w:bCs/>
          <w:lang w:val="fr-BE"/>
        </w:rPr>
        <w:t>.</w:t>
      </w:r>
      <w:r w:rsidRPr="003E4C58">
        <w:rPr>
          <w:rStyle w:val="DateRvision"/>
        </w:rPr>
        <w:t xml:space="preserve"> </w:t>
      </w:r>
      <w:r w:rsidRPr="003E4C58">
        <w:rPr>
          <w:rStyle w:val="Rfrence"/>
        </w:rPr>
        <w:t xml:space="preserve"> </w:t>
      </w:r>
    </w:p>
    <w:bookmarkEnd w:id="18"/>
    <w:bookmarkEnd w:id="19"/>
    <w:p w14:paraId="7D6B4A6C" w14:textId="77777777" w:rsidR="008707FA" w:rsidRPr="005D6B22" w:rsidRDefault="00A53506" w:rsidP="008707FA">
      <w:pPr>
        <w:pStyle w:val="Lijn"/>
      </w:pPr>
      <w:r>
        <w:rPr>
          <w:noProof/>
        </w:rPr>
        <w:pict w14:anchorId="66785BEC">
          <v:rect id="_x0000_i1035" alt="" style="width:453.6pt;height:.05pt;mso-width-percent:0;mso-height-percent:0;mso-width-percent:0;mso-height-percent:0" o:hralign="center" o:hrstd="t" o:hr="t" fillcolor="#aca899" stroked="f"/>
        </w:pict>
      </w:r>
    </w:p>
    <w:p w14:paraId="18130AD9" w14:textId="77777777" w:rsidR="00F30E8E" w:rsidRPr="003E4C58" w:rsidRDefault="00F30E8E" w:rsidP="00F30E8E">
      <w:pPr>
        <w:pStyle w:val="Kop5"/>
        <w:rPr>
          <w:lang w:val="fr-BE"/>
        </w:rPr>
      </w:pPr>
      <w:r w:rsidRPr="003E4C58">
        <w:rPr>
          <w:rStyle w:val="Kop5BlauwChar"/>
          <w:lang w:val="fr-BE"/>
        </w:rPr>
        <w:t>.10.</w:t>
      </w:r>
      <w:r w:rsidRPr="003E4C58">
        <w:rPr>
          <w:lang w:val="fr-BE"/>
        </w:rPr>
        <w:tab/>
        <w:t>DESCRIPTION</w:t>
      </w:r>
    </w:p>
    <w:p w14:paraId="2D93D2D1" w14:textId="77777777" w:rsidR="00EC2979" w:rsidRPr="00096D99" w:rsidRDefault="00F30E8E" w:rsidP="00B80253">
      <w:pPr>
        <w:pStyle w:val="Kop6"/>
        <w:rPr>
          <w:lang w:val="en-US"/>
        </w:rPr>
      </w:pPr>
      <w:r w:rsidRPr="00096D99">
        <w:rPr>
          <w:lang w:val="en-US"/>
        </w:rPr>
        <w:t>.11.</w:t>
      </w:r>
      <w:r w:rsidRPr="00096D99">
        <w:rPr>
          <w:lang w:val="en-US"/>
        </w:rPr>
        <w:tab/>
        <w:t>Definition</w:t>
      </w:r>
      <w:r w:rsidR="00EC2979" w:rsidRPr="00096D99">
        <w:rPr>
          <w:lang w:val="en-US"/>
        </w:rPr>
        <w:t>:</w:t>
      </w:r>
    </w:p>
    <w:p w14:paraId="1B0B674E" w14:textId="77777777" w:rsidR="00D024F2" w:rsidRPr="00096D99" w:rsidRDefault="00046EC8" w:rsidP="008707FA">
      <w:pPr>
        <w:pStyle w:val="81Def"/>
        <w:rPr>
          <w:lang w:val="en-US"/>
        </w:rPr>
      </w:pPr>
      <w:r w:rsidRPr="00096D99">
        <w:rPr>
          <w:lang w:val="en-US"/>
        </w:rPr>
        <w:t>-</w:t>
      </w:r>
      <w:r w:rsidR="00EC2979" w:rsidRPr="00096D99">
        <w:rPr>
          <w:lang w:val="en-US"/>
        </w:rPr>
        <w:tab/>
      </w:r>
      <w:proofErr w:type="spellStart"/>
      <w:r w:rsidR="00D024F2" w:rsidRPr="00096D99">
        <w:rPr>
          <w:lang w:val="en-US"/>
        </w:rPr>
        <w:t>Finition</w:t>
      </w:r>
      <w:proofErr w:type="spellEnd"/>
      <w:r w:rsidR="00D024F2" w:rsidRPr="00096D99">
        <w:rPr>
          <w:lang w:val="en-US"/>
        </w:rPr>
        <w:t xml:space="preserve"> de façades </w:t>
      </w:r>
      <w:proofErr w:type="spellStart"/>
      <w:r w:rsidR="00D024F2" w:rsidRPr="00096D99">
        <w:rPr>
          <w:lang w:val="en-US"/>
        </w:rPr>
        <w:t>h</w:t>
      </w:r>
      <w:r w:rsidR="001B7297" w:rsidRPr="00096D99">
        <w:rPr>
          <w:lang w:val="en-US"/>
        </w:rPr>
        <w:t>orizontale</w:t>
      </w:r>
      <w:r w:rsidR="00D024F2" w:rsidRPr="00096D99">
        <w:rPr>
          <w:lang w:val="en-US"/>
        </w:rPr>
        <w:t>s</w:t>
      </w:r>
      <w:proofErr w:type="spellEnd"/>
      <w:r w:rsidR="00D024F2" w:rsidRPr="00096D99">
        <w:rPr>
          <w:lang w:val="en-US"/>
        </w:rPr>
        <w:t xml:space="preserve"> </w:t>
      </w:r>
      <w:proofErr w:type="spellStart"/>
      <w:r w:rsidR="00D024F2" w:rsidRPr="00096D99">
        <w:rPr>
          <w:lang w:val="en-US"/>
        </w:rPr>
        <w:t>ou</w:t>
      </w:r>
      <w:proofErr w:type="spellEnd"/>
      <w:r w:rsidR="002943E1" w:rsidRPr="00096D99">
        <w:rPr>
          <w:lang w:val="en-US"/>
        </w:rPr>
        <w:t xml:space="preserve"> </w:t>
      </w:r>
      <w:proofErr w:type="spellStart"/>
      <w:r w:rsidR="002943E1" w:rsidRPr="00096D99">
        <w:rPr>
          <w:lang w:val="en-US"/>
        </w:rPr>
        <w:t>verticale</w:t>
      </w:r>
      <w:r w:rsidR="00D024F2" w:rsidRPr="00096D99">
        <w:rPr>
          <w:lang w:val="en-US"/>
        </w:rPr>
        <w:t>s</w:t>
      </w:r>
      <w:proofErr w:type="spellEnd"/>
      <w:r w:rsidR="00D024F2" w:rsidRPr="00096D99">
        <w:rPr>
          <w:lang w:val="en-US"/>
        </w:rPr>
        <w:t xml:space="preserve">, </w:t>
      </w:r>
      <w:proofErr w:type="spellStart"/>
      <w:r w:rsidR="00D024F2" w:rsidRPr="00096D99">
        <w:rPr>
          <w:lang w:val="en-US"/>
        </w:rPr>
        <w:t>composé</w:t>
      </w:r>
      <w:proofErr w:type="spellEnd"/>
      <w:r w:rsidR="00D024F2" w:rsidRPr="00096D99">
        <w:rPr>
          <w:lang w:val="en-US"/>
        </w:rPr>
        <w:t xml:space="preserve"> de cassettes </w:t>
      </w:r>
      <w:proofErr w:type="spellStart"/>
      <w:r w:rsidR="00D024F2" w:rsidRPr="00096D99">
        <w:rPr>
          <w:lang w:val="en-US"/>
        </w:rPr>
        <w:t>profilés</w:t>
      </w:r>
      <w:proofErr w:type="spellEnd"/>
      <w:r w:rsidR="00D024F2" w:rsidRPr="00096D99">
        <w:rPr>
          <w:lang w:val="en-US"/>
        </w:rPr>
        <w:t xml:space="preserve">, </w:t>
      </w:r>
      <w:proofErr w:type="spellStart"/>
      <w:r w:rsidR="00D024F2" w:rsidRPr="00096D99">
        <w:rPr>
          <w:lang w:val="en-US"/>
        </w:rPr>
        <w:t>montés</w:t>
      </w:r>
      <w:proofErr w:type="spellEnd"/>
      <w:r w:rsidR="00D024F2" w:rsidRPr="00096D99">
        <w:rPr>
          <w:lang w:val="en-US"/>
        </w:rPr>
        <w:t xml:space="preserve"> sur structure de support sous-jacent.</w:t>
      </w:r>
    </w:p>
    <w:p w14:paraId="1F86EAD6" w14:textId="77777777" w:rsidR="00F30E8E" w:rsidRPr="00096D99" w:rsidRDefault="00F30E8E" w:rsidP="00F30E8E">
      <w:pPr>
        <w:pStyle w:val="Kop6"/>
        <w:rPr>
          <w:lang w:val="en-US"/>
        </w:rPr>
      </w:pPr>
      <w:r w:rsidRPr="00096D99">
        <w:rPr>
          <w:lang w:val="en-US"/>
        </w:rPr>
        <w:t>.12.</w:t>
      </w:r>
      <w:r w:rsidRPr="00096D99">
        <w:rPr>
          <w:lang w:val="en-US"/>
        </w:rPr>
        <w:tab/>
        <w:t xml:space="preserve">Les travaux </w:t>
      </w:r>
      <w:proofErr w:type="spellStart"/>
      <w:proofErr w:type="gramStart"/>
      <w:r w:rsidRPr="00096D99">
        <w:rPr>
          <w:lang w:val="en-US"/>
        </w:rPr>
        <w:t>comprennent</w:t>
      </w:r>
      <w:proofErr w:type="spellEnd"/>
      <w:r w:rsidRPr="00096D99">
        <w:rPr>
          <w:lang w:val="en-US"/>
        </w:rPr>
        <w:t> :</w:t>
      </w:r>
      <w:proofErr w:type="gramEnd"/>
    </w:p>
    <w:p w14:paraId="15EBE2DF" w14:textId="77777777" w:rsidR="007C2FE5" w:rsidRPr="00096D99" w:rsidRDefault="00CA2183" w:rsidP="007C2FE5">
      <w:pPr>
        <w:pStyle w:val="81"/>
        <w:rPr>
          <w:lang w:val="en-US"/>
        </w:rPr>
      </w:pPr>
      <w:r w:rsidRPr="00096D99">
        <w:rPr>
          <w:lang w:val="en-US"/>
        </w:rPr>
        <w:t>-</w:t>
      </w:r>
      <w:r w:rsidRPr="00096D99">
        <w:rPr>
          <w:lang w:val="en-US"/>
        </w:rPr>
        <w:tab/>
      </w:r>
      <w:r w:rsidR="00F30E8E" w:rsidRPr="00096D99">
        <w:rPr>
          <w:lang w:val="en-US"/>
        </w:rPr>
        <w:t xml:space="preserve">La livraison, le stockage, la pose et le </w:t>
      </w:r>
      <w:proofErr w:type="spellStart"/>
      <w:r w:rsidR="00F30E8E" w:rsidRPr="00096D99">
        <w:rPr>
          <w:lang w:val="en-US"/>
        </w:rPr>
        <w:t>r</w:t>
      </w:r>
      <w:r w:rsidR="00466D81" w:rsidRPr="00096D99">
        <w:rPr>
          <w:lang w:val="en-US"/>
        </w:rPr>
        <w:t>à</w:t>
      </w:r>
      <w:r w:rsidR="00F30E8E" w:rsidRPr="00096D99">
        <w:rPr>
          <w:lang w:val="en-US"/>
        </w:rPr>
        <w:t>glage</w:t>
      </w:r>
      <w:proofErr w:type="spellEnd"/>
      <w:r w:rsidR="00F30E8E" w:rsidRPr="00096D99">
        <w:rPr>
          <w:lang w:val="en-US"/>
        </w:rPr>
        <w:t xml:space="preserve"> d’un </w:t>
      </w:r>
      <w:proofErr w:type="spellStart"/>
      <w:r w:rsidR="00F30E8E" w:rsidRPr="00096D99">
        <w:rPr>
          <w:lang w:val="en-US"/>
        </w:rPr>
        <w:t>revêtement</w:t>
      </w:r>
      <w:proofErr w:type="spellEnd"/>
      <w:r w:rsidR="00F30E8E" w:rsidRPr="00096D99">
        <w:rPr>
          <w:lang w:val="en-US"/>
        </w:rPr>
        <w:t xml:space="preserve"> de façade à base de </w:t>
      </w:r>
      <w:r w:rsidR="00063C7C" w:rsidRPr="00096D99">
        <w:rPr>
          <w:lang w:val="en-US"/>
        </w:rPr>
        <w:t>cassette</w:t>
      </w:r>
      <w:r w:rsidR="00F30E8E" w:rsidRPr="00096D99">
        <w:rPr>
          <w:lang w:val="en-US"/>
        </w:rPr>
        <w:t xml:space="preserve">s </w:t>
      </w:r>
      <w:proofErr w:type="spellStart"/>
      <w:r w:rsidR="00F30E8E" w:rsidRPr="00096D99">
        <w:rPr>
          <w:lang w:val="en-US"/>
        </w:rPr>
        <w:t>profilés</w:t>
      </w:r>
      <w:proofErr w:type="spellEnd"/>
      <w:r w:rsidR="00F30E8E" w:rsidRPr="00096D99">
        <w:rPr>
          <w:lang w:val="en-US"/>
        </w:rPr>
        <w:t xml:space="preserve"> sur </w:t>
      </w:r>
      <w:proofErr w:type="spellStart"/>
      <w:r w:rsidR="00F30E8E" w:rsidRPr="00096D99">
        <w:rPr>
          <w:lang w:val="en-US"/>
        </w:rPr>
        <w:t>une</w:t>
      </w:r>
      <w:proofErr w:type="spellEnd"/>
      <w:r w:rsidR="00F30E8E" w:rsidRPr="00096D99">
        <w:rPr>
          <w:lang w:val="en-US"/>
        </w:rPr>
        <w:t xml:space="preserve"> structure </w:t>
      </w:r>
      <w:proofErr w:type="spellStart"/>
      <w:r w:rsidR="00F30E8E" w:rsidRPr="00096D99">
        <w:rPr>
          <w:lang w:val="en-US"/>
        </w:rPr>
        <w:t>portante</w:t>
      </w:r>
      <w:proofErr w:type="spellEnd"/>
      <w:r w:rsidR="007C2FE5" w:rsidRPr="00096D99">
        <w:rPr>
          <w:lang w:val="en-US"/>
        </w:rPr>
        <w:t>.</w:t>
      </w:r>
    </w:p>
    <w:p w14:paraId="156B314C" w14:textId="77777777" w:rsidR="00F30E8E" w:rsidRPr="003E4C58" w:rsidRDefault="00F30E8E" w:rsidP="00F30E8E">
      <w:pPr>
        <w:pStyle w:val="81FR"/>
      </w:pPr>
      <w:r w:rsidRPr="003E4C58">
        <w:t>-</w:t>
      </w:r>
      <w:r w:rsidRPr="003E4C58">
        <w:tab/>
        <w:t>La réalisation des ouvertures et percements nécessaires…</w:t>
      </w:r>
    </w:p>
    <w:p w14:paraId="4C4EF17F" w14:textId="77777777" w:rsidR="00F30E8E" w:rsidRPr="003E4C58" w:rsidRDefault="00F30E8E" w:rsidP="00F30E8E">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 xml:space="preserve">La fourniture </w:t>
      </w:r>
      <w:r w:rsidR="000F349D">
        <w:rPr>
          <w:rFonts w:ascii="Arial" w:hAnsi="Arial" w:cs="Arial"/>
          <w:sz w:val="18"/>
          <w:szCs w:val="18"/>
          <w:lang w:val="fr-BE"/>
        </w:rPr>
        <w:t xml:space="preserve">et </w:t>
      </w:r>
      <w:r w:rsidRPr="003E4C58">
        <w:rPr>
          <w:rFonts w:ascii="Arial" w:hAnsi="Arial" w:cs="Arial"/>
          <w:sz w:val="18"/>
          <w:szCs w:val="18"/>
          <w:lang w:val="fr-BE"/>
        </w:rPr>
        <w:t>placement</w:t>
      </w:r>
      <w:r w:rsidR="000F349D">
        <w:rPr>
          <w:rFonts w:ascii="Arial" w:hAnsi="Arial" w:cs="Arial"/>
          <w:sz w:val="18"/>
          <w:szCs w:val="18"/>
          <w:lang w:val="fr-BE"/>
        </w:rPr>
        <w:t>, y</w:t>
      </w:r>
      <w:r w:rsidRPr="003E4C58">
        <w:rPr>
          <w:rFonts w:ascii="Arial" w:hAnsi="Arial" w:cs="Arial"/>
          <w:sz w:val="18"/>
          <w:szCs w:val="18"/>
          <w:lang w:val="fr-BE"/>
        </w:rPr>
        <w:t xml:space="preserve"> compris des éléments de liaisons, pièces (d’angle) spéciales nécessaires, bandes d’étanchéité ainsi que les dispositifs de fixation et d’étanchéisation associés.</w:t>
      </w:r>
    </w:p>
    <w:p w14:paraId="0B937A85" w14:textId="77777777" w:rsidR="00F30E8E" w:rsidRPr="003E4C58" w:rsidRDefault="00F30E8E" w:rsidP="00F30E8E">
      <w:pPr>
        <w:pStyle w:val="Kop6"/>
        <w:rPr>
          <w:lang w:val="fr-BE"/>
        </w:rPr>
      </w:pPr>
      <w:r w:rsidRPr="003E4C58">
        <w:rPr>
          <w:lang w:val="fr-BE"/>
        </w:rPr>
        <w:t>.13.</w:t>
      </w:r>
      <w:r w:rsidRPr="003E4C58">
        <w:rPr>
          <w:lang w:val="fr-BE"/>
        </w:rPr>
        <w:tab/>
      </w:r>
      <w:proofErr w:type="spellStart"/>
      <w:r w:rsidRPr="003E4C58">
        <w:rPr>
          <w:lang w:val="fr-BE"/>
        </w:rPr>
        <w:t>Egalement</w:t>
      </w:r>
      <w:proofErr w:type="spellEnd"/>
      <w:r w:rsidRPr="003E4C58">
        <w:rPr>
          <w:lang w:val="fr-BE"/>
        </w:rPr>
        <w:t xml:space="preserve"> compris dans le poste :</w:t>
      </w:r>
    </w:p>
    <w:p w14:paraId="33CFEA94" w14:textId="77777777" w:rsidR="00F30E8E" w:rsidRPr="003E4C58" w:rsidRDefault="00F30E8E" w:rsidP="00F30E8E">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L’enlèvement de tous les déchets, restes d’emballages...</w:t>
      </w:r>
    </w:p>
    <w:p w14:paraId="4A66F453" w14:textId="77777777" w:rsidR="00F30E8E" w:rsidRPr="003E4C58" w:rsidRDefault="00F30E8E" w:rsidP="00F30E8E">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 xml:space="preserve">Les protections provisoires contre le </w:t>
      </w:r>
      <w:proofErr w:type="spellStart"/>
      <w:r w:rsidRPr="003E4C58">
        <w:rPr>
          <w:rFonts w:ascii="Arial" w:hAnsi="Arial" w:cs="Arial"/>
          <w:sz w:val="18"/>
          <w:szCs w:val="18"/>
          <w:lang w:val="fr-BE"/>
        </w:rPr>
        <w:t>salissement</w:t>
      </w:r>
      <w:proofErr w:type="spellEnd"/>
      <w:r w:rsidRPr="003E4C58">
        <w:rPr>
          <w:rFonts w:ascii="Arial" w:hAnsi="Arial" w:cs="Arial"/>
          <w:sz w:val="18"/>
          <w:szCs w:val="18"/>
          <w:lang w:val="fr-BE"/>
        </w:rPr>
        <w:t>.</w:t>
      </w:r>
    </w:p>
    <w:p w14:paraId="6AB7F5B5" w14:textId="77777777" w:rsidR="00F30E8E" w:rsidRPr="003E4C58" w:rsidRDefault="00F30E8E" w:rsidP="00F30E8E">
      <w:pPr>
        <w:tabs>
          <w:tab w:val="left" w:pos="851"/>
        </w:tabs>
        <w:spacing w:before="20" w:after="40"/>
        <w:ind w:left="851" w:hanging="284"/>
        <w:rPr>
          <w:rFonts w:ascii="Arial" w:hAnsi="Arial" w:cs="Arial"/>
          <w:color w:val="FF0000"/>
          <w:sz w:val="18"/>
          <w:szCs w:val="18"/>
          <w:lang w:val="fr-BE"/>
        </w:rPr>
      </w:pPr>
      <w:r w:rsidRPr="003E4C58">
        <w:rPr>
          <w:rFonts w:ascii="Arial" w:hAnsi="Arial" w:cs="Arial"/>
          <w:color w:val="FF0000"/>
          <w:sz w:val="18"/>
          <w:szCs w:val="18"/>
          <w:lang w:val="fr-BE"/>
        </w:rPr>
        <w:t>#-</w:t>
      </w:r>
      <w:r w:rsidRPr="003E4C58">
        <w:rPr>
          <w:rFonts w:ascii="Arial" w:hAnsi="Arial" w:cs="Arial"/>
          <w:color w:val="FF0000"/>
          <w:sz w:val="18"/>
          <w:szCs w:val="18"/>
          <w:lang w:val="fr-BE"/>
        </w:rPr>
        <w:tab/>
        <w:t>Le placement et l’enlèvement d’échafaudages, bâches de recouvrement nécessaires à l’exécution et à la pose des panneaux.</w:t>
      </w:r>
    </w:p>
    <w:p w14:paraId="2E5A0DA0" w14:textId="77777777" w:rsidR="00F30E8E" w:rsidRPr="003E4C58" w:rsidRDefault="00F30E8E" w:rsidP="00F30E8E">
      <w:pPr>
        <w:pStyle w:val="Kop6"/>
        <w:rPr>
          <w:lang w:val="fr-BE"/>
        </w:rPr>
      </w:pPr>
      <w:r w:rsidRPr="003E4C58">
        <w:rPr>
          <w:lang w:val="fr-BE"/>
        </w:rPr>
        <w:t>.14.</w:t>
      </w:r>
      <w:r w:rsidRPr="003E4C58">
        <w:rPr>
          <w:lang w:val="fr-BE"/>
        </w:rPr>
        <w:tab/>
        <w:t>Non compris dans le poste :</w:t>
      </w:r>
    </w:p>
    <w:p w14:paraId="4FC98A0B" w14:textId="77777777" w:rsidR="00F30E8E" w:rsidRPr="003E4C58" w:rsidRDefault="00F30E8E" w:rsidP="00F30E8E">
      <w:pPr>
        <w:pStyle w:val="81FR"/>
      </w:pPr>
      <w:r w:rsidRPr="003E4C58">
        <w:t>-</w:t>
      </w:r>
      <w:r w:rsidRPr="003E4C58">
        <w:tab/>
        <w:t>La fourniture et la pose de l’ossature secondaire du bardage ainsi que des moyens de fixation associés..</w:t>
      </w:r>
    </w:p>
    <w:p w14:paraId="01C19673" w14:textId="77777777" w:rsidR="00CA2183" w:rsidRPr="00096D99" w:rsidRDefault="00CA2183" w:rsidP="00CA2183">
      <w:pPr>
        <w:pStyle w:val="81"/>
        <w:rPr>
          <w:lang w:val="en-US"/>
        </w:rPr>
      </w:pPr>
      <w:r w:rsidRPr="00096D99">
        <w:rPr>
          <w:lang w:val="en-US"/>
        </w:rPr>
        <w:t>-</w:t>
      </w:r>
      <w:r w:rsidRPr="00096D99">
        <w:rPr>
          <w:lang w:val="en-US"/>
        </w:rPr>
        <w:tab/>
      </w:r>
      <w:r w:rsidR="00D024F2">
        <w:rPr>
          <w:color w:val="222222"/>
          <w:lang w:val="fr-FR"/>
        </w:rPr>
        <w:t>Les éléments spéciaux pour la correction des déformations importantes, mais imprévisibles de tout changement dans les dimensions, la perturbation de la carcasse, etc.</w:t>
      </w:r>
    </w:p>
    <w:p w14:paraId="7AB57411" w14:textId="77777777" w:rsidR="00CA2183" w:rsidRPr="005D6B22" w:rsidRDefault="007C2FE5" w:rsidP="00CA2183">
      <w:pPr>
        <w:pStyle w:val="81"/>
      </w:pPr>
      <w:r w:rsidRPr="005D6B22">
        <w:rPr>
          <w:rStyle w:val="OptieChar"/>
        </w:rPr>
        <w:t>#-</w:t>
      </w:r>
      <w:r w:rsidRPr="005D6B22">
        <w:rPr>
          <w:rStyle w:val="OptieChar"/>
        </w:rPr>
        <w:tab/>
      </w:r>
      <w:r w:rsidR="00361A46" w:rsidRPr="005D6B22">
        <w:rPr>
          <w:rStyle w:val="OptieChar"/>
          <w:highlight w:val="yellow"/>
        </w:rPr>
        <w:t>...</w:t>
      </w:r>
    </w:p>
    <w:p w14:paraId="1E32BC85" w14:textId="77777777" w:rsidR="007C2FE5" w:rsidRPr="005D6B22" w:rsidRDefault="00A53506" w:rsidP="007C2FE5">
      <w:pPr>
        <w:pStyle w:val="Lijn"/>
      </w:pPr>
      <w:r>
        <w:rPr>
          <w:noProof/>
        </w:rPr>
        <w:pict w14:anchorId="5CEEB3FD">
          <v:rect id="_x0000_i1034" alt="" style="width:453.6pt;height:.05pt;mso-width-percent:0;mso-height-percent:0;mso-width-percent:0;mso-height-percent:0" o:hralign="center" o:hrstd="t" o:hr="t" fillcolor="#aca899" stroked="f"/>
        </w:pict>
      </w:r>
    </w:p>
    <w:p w14:paraId="1B770CF7" w14:textId="77777777" w:rsidR="00DA4431" w:rsidRPr="00D024F2" w:rsidRDefault="00B60A1D" w:rsidP="00DA4431">
      <w:pPr>
        <w:pStyle w:val="Kop3"/>
        <w:rPr>
          <w:lang w:val="fr-BE"/>
        </w:rPr>
      </w:pPr>
      <w:bookmarkStart w:id="29" w:name="_Toc324948937"/>
      <w:bookmarkStart w:id="30" w:name="_Toc324948953"/>
      <w:r w:rsidRPr="00D024F2">
        <w:rPr>
          <w:color w:val="0000FF"/>
          <w:lang w:val="fr-BE"/>
        </w:rPr>
        <w:t>18.3x.50.</w:t>
      </w:r>
      <w:r w:rsidRPr="00D024F2">
        <w:rPr>
          <w:b w:val="0"/>
          <w:color w:val="000000"/>
          <w:lang w:val="fr-BE"/>
        </w:rPr>
        <w:t>¦</w:t>
      </w:r>
      <w:r w:rsidRPr="00D024F2">
        <w:rPr>
          <w:b w:val="0"/>
          <w:color w:val="0000FF"/>
          <w:lang w:val="fr-BE"/>
        </w:rPr>
        <w:t>843.</w:t>
      </w:r>
      <w:r w:rsidRPr="00D024F2">
        <w:rPr>
          <w:b w:val="0"/>
          <w:bCs w:val="0"/>
          <w:color w:val="008000"/>
          <w:lang w:val="fr-BE"/>
        </w:rPr>
        <w:t>13.</w:t>
      </w:r>
      <w:r w:rsidRPr="00D024F2">
        <w:rPr>
          <w:b w:val="0"/>
          <w:bCs w:val="0"/>
          <w:color w:val="000000"/>
          <w:lang w:val="fr-BE"/>
        </w:rPr>
        <w:t>¦3005.¦01</w:t>
      </w:r>
      <w:r w:rsidRPr="00D024F2">
        <w:rPr>
          <w:lang w:val="fr-BE"/>
        </w:rPr>
        <w:tab/>
      </w:r>
      <w:r w:rsidR="00D024F2" w:rsidRPr="003E4C58">
        <w:rPr>
          <w:bCs w:val="0"/>
          <w:lang w:val="fr-BE"/>
        </w:rPr>
        <w:t xml:space="preserve">Finition de parois, panneaux sandwich minces double parois </w:t>
      </w:r>
      <w:r w:rsidR="00D024F2">
        <w:rPr>
          <w:lang w:val="fr-BE"/>
        </w:rPr>
        <w:t xml:space="preserve">en </w:t>
      </w:r>
      <w:r w:rsidRPr="00D024F2">
        <w:rPr>
          <w:lang w:val="fr-BE"/>
        </w:rPr>
        <w:t xml:space="preserve">aluminium </w:t>
      </w:r>
      <w:r w:rsidR="00DA4431" w:rsidRPr="00D024F2">
        <w:rPr>
          <w:rStyle w:val="Referentie"/>
          <w:lang w:val="fr-BE"/>
        </w:rPr>
        <w:t xml:space="preserve">PREFA ALUMINIUMPRODUKTE  </w:t>
      </w:r>
      <w:bookmarkEnd w:id="29"/>
      <w:bookmarkEnd w:id="30"/>
    </w:p>
    <w:p w14:paraId="4139209E" w14:textId="77777777" w:rsidR="003B2FA6" w:rsidRPr="005D6B22" w:rsidRDefault="00A53506" w:rsidP="003B2FA6">
      <w:pPr>
        <w:pStyle w:val="Lijn"/>
      </w:pPr>
      <w:r>
        <w:rPr>
          <w:noProof/>
        </w:rPr>
        <w:pict w14:anchorId="47513490">
          <v:rect id="_x0000_i1033" alt="" style="width:453.6pt;height:.05pt;mso-width-percent:0;mso-height-percent:0;mso-width-percent:0;mso-height-percent:0" o:hralign="center" o:hrstd="t" o:hr="t" fillcolor="#aca899" stroked="f"/>
        </w:pict>
      </w:r>
    </w:p>
    <w:p w14:paraId="47A532C7" w14:textId="3B2AE4AB" w:rsidR="00DC587E" w:rsidRPr="00D024F2" w:rsidRDefault="00A8251A" w:rsidP="00DC587E">
      <w:pPr>
        <w:pStyle w:val="Merk2"/>
        <w:rPr>
          <w:lang w:val="fr-BE"/>
        </w:rPr>
      </w:pPr>
      <w:bookmarkStart w:id="31" w:name="_Toc324948939"/>
      <w:bookmarkStart w:id="32" w:name="_Toc223937706"/>
      <w:bookmarkStart w:id="33" w:name="_Toc229797473"/>
      <w:bookmarkStart w:id="34" w:name="_Toc229801606"/>
      <w:bookmarkStart w:id="35" w:name="_Toc229802187"/>
      <w:bookmarkStart w:id="36" w:name="_Toc229806296"/>
      <w:bookmarkStart w:id="37" w:name="_Toc256414167"/>
      <w:bookmarkStart w:id="38" w:name="_Toc256415646"/>
      <w:bookmarkStart w:id="39" w:name="_Toc256669200"/>
      <w:bookmarkStart w:id="40" w:name="_Toc256670494"/>
      <w:bookmarkStart w:id="41" w:name="_Toc256671373"/>
      <w:bookmarkStart w:id="42" w:name="_Toc258481172"/>
      <w:bookmarkStart w:id="43" w:name="_Toc258481223"/>
      <w:bookmarkStart w:id="44" w:name="_Toc258484830"/>
      <w:bookmarkStart w:id="45" w:name="_Toc258486794"/>
      <w:bookmarkStart w:id="46" w:name="_Toc258920550"/>
      <w:bookmarkStart w:id="47" w:name="_Toc259439527"/>
      <w:bookmarkStart w:id="48" w:name="_Toc259439551"/>
      <w:bookmarkStart w:id="49" w:name="_Toc259439575"/>
      <w:bookmarkStart w:id="50" w:name="_Toc260296494"/>
      <w:bookmarkStart w:id="51" w:name="_Toc265490001"/>
      <w:bookmarkStart w:id="52" w:name="_Toc265507988"/>
      <w:bookmarkStart w:id="53" w:name="_Toc265744912"/>
      <w:bookmarkStart w:id="54" w:name="_Toc265744921"/>
      <w:bookmarkStart w:id="55" w:name="_Toc277080726"/>
      <w:bookmarkStart w:id="56" w:name="_Toc277080927"/>
      <w:r>
        <w:rPr>
          <w:rStyle w:val="Merk1Char"/>
          <w:lang w:val="fr-BE"/>
        </w:rPr>
        <w:t>PREFA</w:t>
      </w:r>
      <w:r w:rsidR="00D171C0" w:rsidRPr="00D024F2">
        <w:rPr>
          <w:rStyle w:val="Merk1Char"/>
          <w:lang w:val="fr-BE"/>
        </w:rPr>
        <w:t>BOND</w:t>
      </w:r>
      <w:r w:rsidR="00D5639F" w:rsidRPr="00D024F2">
        <w:rPr>
          <w:rStyle w:val="Merk1Char"/>
          <w:lang w:val="fr-BE"/>
        </w:rPr>
        <w:t xml:space="preserve"> </w:t>
      </w:r>
      <w:r w:rsidR="00DC587E" w:rsidRPr="00D024F2">
        <w:rPr>
          <w:lang w:val="fr-BE"/>
        </w:rPr>
        <w:t xml:space="preserve">- </w:t>
      </w:r>
      <w:bookmarkEnd w:id="31"/>
      <w:r w:rsidR="00D024F2">
        <w:rPr>
          <w:lang w:val="fr-FR"/>
        </w:rPr>
        <w:t>P</w:t>
      </w:r>
      <w:r w:rsidR="00D024F2" w:rsidRPr="00D024F2">
        <w:rPr>
          <w:lang w:val="fr-FR"/>
        </w:rPr>
        <w:t>anneau</w:t>
      </w:r>
      <w:r w:rsidR="00D024F2">
        <w:rPr>
          <w:lang w:val="fr-FR"/>
        </w:rPr>
        <w:t>x</w:t>
      </w:r>
      <w:r w:rsidR="00D024F2" w:rsidRPr="00D024F2">
        <w:rPr>
          <w:lang w:val="fr-FR"/>
        </w:rPr>
        <w:t xml:space="preserve"> sandwich</w:t>
      </w:r>
      <w:r w:rsidR="00D024F2">
        <w:rPr>
          <w:lang w:val="fr-FR"/>
        </w:rPr>
        <w:t>,</w:t>
      </w:r>
      <w:r w:rsidR="00D024F2" w:rsidRPr="00D024F2">
        <w:rPr>
          <w:lang w:val="fr-FR"/>
        </w:rPr>
        <w:t xml:space="preserve"> </w:t>
      </w:r>
      <w:r w:rsidR="00D024F2">
        <w:rPr>
          <w:lang w:val="fr-FR"/>
        </w:rPr>
        <w:t xml:space="preserve">plan, modulaires </w:t>
      </w:r>
      <w:r w:rsidR="00D024F2" w:rsidRPr="00D024F2">
        <w:rPr>
          <w:lang w:val="fr-FR"/>
        </w:rPr>
        <w:t>en aluminium avec noyau PE, pour les finitions de façade</w:t>
      </w:r>
    </w:p>
    <w:p w14:paraId="2799CCEB" w14:textId="77777777" w:rsidR="00DC587E" w:rsidRPr="005D6B22" w:rsidRDefault="00A53506" w:rsidP="00DC587E">
      <w:pPr>
        <w:pStyle w:val="Lijn"/>
      </w:pPr>
      <w:r>
        <w:rPr>
          <w:noProof/>
        </w:rPr>
        <w:pict w14:anchorId="53337B23">
          <v:rect id="_x0000_i1032" alt="" style="width:453.6pt;height:.05pt;mso-width-percent:0;mso-height-percent:0;mso-width-percent:0;mso-height-percent:0" o:hralign="center" o:hrstd="t" o:hr="t" fillcolor="#aca899" stroked="f"/>
        </w:pic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525717EE" w14:textId="77777777" w:rsidR="00D024F2" w:rsidRPr="003E4C58" w:rsidRDefault="00D024F2" w:rsidP="00D024F2">
      <w:pPr>
        <w:pStyle w:val="Kop5"/>
        <w:rPr>
          <w:snapToGrid w:val="0"/>
          <w:lang w:val="fr-BE"/>
        </w:rPr>
      </w:pPr>
      <w:r w:rsidRPr="003E4C58">
        <w:rPr>
          <w:rStyle w:val="Kop5BlauwChar"/>
          <w:lang w:val="fr-BE"/>
        </w:rPr>
        <w:t>.20.</w:t>
      </w:r>
      <w:r w:rsidRPr="003E4C58">
        <w:rPr>
          <w:snapToGrid w:val="0"/>
          <w:lang w:val="fr-BE"/>
        </w:rPr>
        <w:tab/>
        <w:t>CODE DE MESURAGE</w:t>
      </w:r>
    </w:p>
    <w:p w14:paraId="723DE704" w14:textId="77777777" w:rsidR="00A20F74" w:rsidRPr="00D024F2" w:rsidRDefault="00A20F74" w:rsidP="00A20F74">
      <w:pPr>
        <w:pStyle w:val="Kop8"/>
        <w:rPr>
          <w:b/>
          <w:bCs/>
          <w:color w:val="008000"/>
          <w:lang w:val="fr-BE"/>
        </w:rPr>
      </w:pPr>
      <w:r w:rsidRPr="00D024F2">
        <w:rPr>
          <w:lang w:val="fr-BE"/>
        </w:rPr>
        <w:t>.22.11.</w:t>
      </w:r>
      <w:r w:rsidRPr="00D024F2">
        <w:rPr>
          <w:lang w:val="fr-BE"/>
        </w:rPr>
        <w:tab/>
      </w:r>
      <w:r w:rsidR="00D024F2">
        <w:rPr>
          <w:lang w:val="fr-BE"/>
        </w:rPr>
        <w:t>Néant</w:t>
      </w:r>
      <w:r w:rsidRPr="00D024F2">
        <w:rPr>
          <w:lang w:val="fr-BE"/>
        </w:rPr>
        <w:t xml:space="preserve">. </w:t>
      </w:r>
      <w:r w:rsidRPr="00D024F2">
        <w:rPr>
          <w:b/>
          <w:bCs/>
          <w:color w:val="008000"/>
          <w:lang w:val="fr-BE"/>
        </w:rPr>
        <w:t>[1]</w:t>
      </w:r>
    </w:p>
    <w:p w14:paraId="4BD47153" w14:textId="77777777" w:rsidR="00A20F74" w:rsidRPr="00D024F2" w:rsidRDefault="00A20F74" w:rsidP="00A20F74">
      <w:pPr>
        <w:pStyle w:val="81"/>
        <w:rPr>
          <w:lang w:val="fr-BE"/>
        </w:rPr>
      </w:pPr>
      <w:r w:rsidRPr="00D024F2">
        <w:rPr>
          <w:lang w:val="fr-BE"/>
        </w:rPr>
        <w:t>●</w:t>
      </w:r>
      <w:r w:rsidRPr="00D024F2">
        <w:rPr>
          <w:lang w:val="fr-BE"/>
        </w:rPr>
        <w:tab/>
      </w:r>
      <w:r w:rsidR="00D024F2" w:rsidRPr="00D024F2">
        <w:rPr>
          <w:lang w:val="fr-BE"/>
        </w:rPr>
        <w:t>Caractéristiques</w:t>
      </w:r>
      <w:r w:rsidRPr="00D024F2">
        <w:rPr>
          <w:lang w:val="fr-BE"/>
        </w:rPr>
        <w:t>.</w:t>
      </w:r>
    </w:p>
    <w:p w14:paraId="300C5425" w14:textId="77777777" w:rsidR="00052072" w:rsidRPr="00D024F2" w:rsidRDefault="00052072" w:rsidP="00052072">
      <w:pPr>
        <w:pStyle w:val="81"/>
        <w:rPr>
          <w:rStyle w:val="OptieChar"/>
          <w:lang w:val="fr-BE"/>
        </w:rPr>
      </w:pPr>
      <w:r w:rsidRPr="00D024F2">
        <w:rPr>
          <w:rStyle w:val="OptieChar"/>
          <w:lang w:val="fr-BE"/>
        </w:rPr>
        <w:t>#●</w:t>
      </w:r>
      <w:r w:rsidRPr="00D024F2">
        <w:rPr>
          <w:rStyle w:val="OptieChar"/>
          <w:lang w:val="fr-BE"/>
        </w:rPr>
        <w:tab/>
      </w:r>
      <w:r w:rsidR="00D024F2" w:rsidRPr="00D024F2">
        <w:rPr>
          <w:rStyle w:val="OptieChar"/>
          <w:lang w:val="fr-BE"/>
        </w:rPr>
        <w:t>C</w:t>
      </w:r>
      <w:r w:rsidRPr="00D024F2">
        <w:rPr>
          <w:rStyle w:val="OptieChar"/>
          <w:lang w:val="fr-BE"/>
        </w:rPr>
        <w:t>assette</w:t>
      </w:r>
      <w:r w:rsidR="00D024F2" w:rsidRPr="00D024F2">
        <w:rPr>
          <w:rStyle w:val="OptieChar"/>
          <w:lang w:val="fr-BE"/>
        </w:rPr>
        <w:t>s d’ongle</w:t>
      </w:r>
      <w:r w:rsidRPr="00D024F2">
        <w:rPr>
          <w:rStyle w:val="OptieChar"/>
          <w:lang w:val="fr-BE"/>
        </w:rPr>
        <w:t>.</w:t>
      </w:r>
    </w:p>
    <w:p w14:paraId="6404E4DC" w14:textId="77777777" w:rsidR="00A20F74" w:rsidRPr="00D024F2" w:rsidRDefault="00D024F2" w:rsidP="00A20F74">
      <w:pPr>
        <w:pStyle w:val="81"/>
        <w:rPr>
          <w:lang w:val="fr-BE"/>
        </w:rPr>
      </w:pPr>
      <w:r w:rsidRPr="00D024F2">
        <w:rPr>
          <w:lang w:val="fr-BE"/>
        </w:rPr>
        <w:t>●</w:t>
      </w:r>
      <w:r w:rsidRPr="00D024F2">
        <w:rPr>
          <w:lang w:val="fr-BE"/>
        </w:rPr>
        <w:tab/>
        <w:t xml:space="preserve">Fixations mécaniques </w:t>
      </w:r>
    </w:p>
    <w:p w14:paraId="2ACCA876" w14:textId="77777777" w:rsidR="005D6B22" w:rsidRPr="00D024F2" w:rsidRDefault="00052072" w:rsidP="005D6B22">
      <w:pPr>
        <w:pStyle w:val="81"/>
        <w:rPr>
          <w:rStyle w:val="OptieChar"/>
          <w:lang w:val="fr-BE"/>
        </w:rPr>
      </w:pPr>
      <w:r w:rsidRPr="00D024F2">
        <w:rPr>
          <w:rStyle w:val="OptieChar"/>
          <w:lang w:val="fr-BE"/>
        </w:rPr>
        <w:t>#</w:t>
      </w:r>
      <w:r w:rsidR="005D6B22" w:rsidRPr="00D024F2">
        <w:rPr>
          <w:rStyle w:val="OptieChar"/>
          <w:lang w:val="fr-BE"/>
        </w:rPr>
        <w:t>●</w:t>
      </w:r>
      <w:r w:rsidR="005D6B22" w:rsidRPr="00D024F2">
        <w:rPr>
          <w:rStyle w:val="OptieChar"/>
          <w:lang w:val="fr-BE"/>
        </w:rPr>
        <w:tab/>
      </w:r>
      <w:r w:rsidR="00D024F2" w:rsidRPr="00D024F2">
        <w:rPr>
          <w:rStyle w:val="OptieChar"/>
          <w:lang w:val="fr-BE"/>
        </w:rPr>
        <w:t>Pièces spéciales</w:t>
      </w:r>
      <w:r w:rsidR="005D6B22" w:rsidRPr="00D024F2">
        <w:rPr>
          <w:rStyle w:val="OptieChar"/>
          <w:lang w:val="fr-BE"/>
        </w:rPr>
        <w:t>.</w:t>
      </w:r>
    </w:p>
    <w:p w14:paraId="086776DC" w14:textId="77777777" w:rsidR="00D024F2" w:rsidRPr="003E4C58" w:rsidRDefault="00D024F2" w:rsidP="00D024F2">
      <w:pPr>
        <w:pStyle w:val="Kop8"/>
        <w:rPr>
          <w:lang w:val="fr-BE"/>
        </w:rPr>
      </w:pPr>
      <w:r w:rsidRPr="003E4C58">
        <w:rPr>
          <w:lang w:val="fr-BE"/>
        </w:rPr>
        <w:t>.22.12.</w:t>
      </w:r>
      <w:r w:rsidRPr="003E4C58">
        <w:rPr>
          <w:lang w:val="fr-BE"/>
        </w:rPr>
        <w:tab/>
        <w:t>Unités géométriques :</w:t>
      </w:r>
    </w:p>
    <w:p w14:paraId="04478E0C" w14:textId="77777777" w:rsidR="00D024F2" w:rsidRPr="003E4C58" w:rsidRDefault="00D024F2" w:rsidP="00D024F2">
      <w:pPr>
        <w:pStyle w:val="Kop9"/>
        <w:rPr>
          <w:lang w:val="fr-BE"/>
        </w:rPr>
      </w:pPr>
      <w:r w:rsidRPr="003E4C58">
        <w:rPr>
          <w:lang w:val="fr-BE"/>
        </w:rPr>
        <w:t>.22.12.22.</w:t>
      </w:r>
      <w:r w:rsidRPr="003E4C58">
        <w:rPr>
          <w:lang w:val="fr-BE"/>
        </w:rPr>
        <w:tab/>
        <w:t xml:space="preserve">Par m². </w:t>
      </w:r>
      <w:r w:rsidRPr="003E4C58">
        <w:rPr>
          <w:b/>
          <w:bCs/>
          <w:color w:val="008000"/>
          <w:lang w:val="fr-BE"/>
        </w:rPr>
        <w:t>[m²]</w:t>
      </w:r>
    </w:p>
    <w:p w14:paraId="482117B5" w14:textId="77777777" w:rsidR="00A20F74" w:rsidRPr="00096D99" w:rsidRDefault="00A20F74" w:rsidP="00A20F74">
      <w:pPr>
        <w:pStyle w:val="81"/>
        <w:rPr>
          <w:lang w:val="en-US"/>
        </w:rPr>
      </w:pPr>
      <w:r w:rsidRPr="00096D99">
        <w:rPr>
          <w:lang w:val="en-US"/>
        </w:rPr>
        <w:t>●</w:t>
      </w:r>
      <w:r w:rsidRPr="00096D99">
        <w:rPr>
          <w:lang w:val="en-US"/>
        </w:rPr>
        <w:tab/>
      </w:r>
      <w:proofErr w:type="spellStart"/>
      <w:r w:rsidR="00D024F2" w:rsidRPr="00096D99">
        <w:rPr>
          <w:lang w:val="en-US"/>
        </w:rPr>
        <w:t>panneaux</w:t>
      </w:r>
      <w:proofErr w:type="spellEnd"/>
      <w:r w:rsidR="00D024F2" w:rsidRPr="00096D99">
        <w:rPr>
          <w:lang w:val="en-US"/>
        </w:rPr>
        <w:t xml:space="preserve"> plans</w:t>
      </w:r>
    </w:p>
    <w:p w14:paraId="3897612F" w14:textId="77777777" w:rsidR="00D024F2" w:rsidRPr="003E4C58" w:rsidRDefault="00D024F2" w:rsidP="00D024F2">
      <w:pPr>
        <w:pStyle w:val="Kop7"/>
        <w:rPr>
          <w:lang w:val="fr-BE"/>
        </w:rPr>
      </w:pPr>
      <w:r w:rsidRPr="003E4C58">
        <w:rPr>
          <w:lang w:val="fr-BE"/>
        </w:rPr>
        <w:t>.22.20.</w:t>
      </w:r>
      <w:r w:rsidRPr="003E4C58">
        <w:rPr>
          <w:lang w:val="fr-BE"/>
        </w:rPr>
        <w:tab/>
        <w:t>Convention de mesurage :</w:t>
      </w:r>
    </w:p>
    <w:p w14:paraId="2278072A" w14:textId="77777777" w:rsidR="00D024F2" w:rsidRPr="003E4C58" w:rsidRDefault="00D024F2" w:rsidP="00D024F2">
      <w:pPr>
        <w:pStyle w:val="81FR"/>
      </w:pPr>
      <w:r w:rsidRPr="003E4C58">
        <w:t>●</w:t>
      </w:r>
      <w:r w:rsidRPr="003E4C58">
        <w:tab/>
        <w:t xml:space="preserve">Par m² de surface nette </w:t>
      </w:r>
      <w:r>
        <w:t xml:space="preserve">de </w:t>
      </w:r>
      <w:r w:rsidRPr="003E4C58">
        <w:t xml:space="preserve">panneau composite </w:t>
      </w:r>
      <w:r w:rsidRPr="003E4C58">
        <w:rPr>
          <w:i/>
          <w:iCs/>
          <w:color w:val="808080"/>
        </w:rPr>
        <w:t>[de surface nette à recouvrir sans tenir compte des recouvrements]</w:t>
      </w:r>
      <w:r w:rsidRPr="003E4C58">
        <w:t>.</w:t>
      </w:r>
    </w:p>
    <w:p w14:paraId="71B7ADD9" w14:textId="77777777" w:rsidR="00D024F2" w:rsidRPr="003E4C58" w:rsidRDefault="00D024F2" w:rsidP="00D024F2">
      <w:pPr>
        <w:pStyle w:val="82FR"/>
      </w:pPr>
      <w:r w:rsidRPr="003E4C58">
        <w:t>-</w:t>
      </w:r>
      <w:r w:rsidRPr="003E4C58">
        <w:tab/>
        <w:t>De même type et épaisseur.</w:t>
      </w:r>
    </w:p>
    <w:p w14:paraId="2E9544A3" w14:textId="77777777" w:rsidR="00D024F2" w:rsidRPr="003E4C58" w:rsidRDefault="00D024F2" w:rsidP="00D024F2">
      <w:pPr>
        <w:pStyle w:val="82FR"/>
      </w:pPr>
      <w:r w:rsidRPr="003E4C58">
        <w:t>-</w:t>
      </w:r>
      <w:r w:rsidRPr="003E4C58">
        <w:tab/>
        <w:t>De même alliage et qualité.</w:t>
      </w:r>
    </w:p>
    <w:p w14:paraId="2F76DCC9" w14:textId="77777777" w:rsidR="00D024F2" w:rsidRPr="003E4C58" w:rsidRDefault="00D024F2" w:rsidP="00D024F2">
      <w:pPr>
        <w:pStyle w:val="82FR"/>
      </w:pPr>
      <w:r w:rsidRPr="003E4C58">
        <w:t>-</w:t>
      </w:r>
      <w:r w:rsidRPr="003E4C58">
        <w:tab/>
        <w:t>De même aspect, traitement de surface, exécution et couleur.</w:t>
      </w:r>
    </w:p>
    <w:p w14:paraId="7E00CE01" w14:textId="77777777" w:rsidR="00D024F2" w:rsidRDefault="00D024F2" w:rsidP="00D024F2">
      <w:pPr>
        <w:pStyle w:val="Kop8"/>
        <w:rPr>
          <w:lang w:val="fr-BE"/>
        </w:rPr>
      </w:pPr>
    </w:p>
    <w:p w14:paraId="7FEBE509" w14:textId="77777777" w:rsidR="00D024F2" w:rsidRPr="002D31D5" w:rsidRDefault="00D024F2" w:rsidP="00D024F2">
      <w:pPr>
        <w:pStyle w:val="Kop5"/>
        <w:rPr>
          <w:lang w:val="fr-BE"/>
        </w:rPr>
      </w:pPr>
      <w:r w:rsidRPr="002D31D5">
        <w:rPr>
          <w:rStyle w:val="Kop5BlauwChar"/>
          <w:lang w:val="fr-BE"/>
        </w:rPr>
        <w:lastRenderedPageBreak/>
        <w:t>.30.</w:t>
      </w:r>
      <w:r w:rsidRPr="002D31D5">
        <w:rPr>
          <w:lang w:val="fr-BE"/>
        </w:rPr>
        <w:tab/>
      </w:r>
      <w:r w:rsidRPr="000D6A63">
        <w:rPr>
          <w:lang w:val="fr-BE"/>
        </w:rPr>
        <w:t>MATERIAUX</w:t>
      </w:r>
    </w:p>
    <w:p w14:paraId="0A8289BD" w14:textId="77777777" w:rsidR="00D024F2" w:rsidRPr="002D31D5" w:rsidRDefault="00D024F2" w:rsidP="00D024F2">
      <w:pPr>
        <w:pStyle w:val="Kop6"/>
        <w:rPr>
          <w:snapToGrid w:val="0"/>
          <w:lang w:val="fr-BE"/>
        </w:rPr>
      </w:pPr>
      <w:r w:rsidRPr="002D31D5">
        <w:rPr>
          <w:snapToGrid w:val="0"/>
          <w:lang w:val="fr-BE"/>
        </w:rPr>
        <w:t>.32.</w:t>
      </w:r>
      <w:r w:rsidRPr="002D31D5">
        <w:rPr>
          <w:snapToGrid w:val="0"/>
          <w:lang w:val="fr-BE"/>
        </w:rPr>
        <w:tab/>
      </w:r>
      <w:r w:rsidRPr="000D6A63">
        <w:rPr>
          <w:snapToGrid w:val="0"/>
          <w:lang w:val="fr-BE"/>
        </w:rPr>
        <w:t xml:space="preserve">Caractéristiques ou propriétés des </w:t>
      </w:r>
      <w:r w:rsidR="007376B6">
        <w:rPr>
          <w:snapToGrid w:val="0"/>
          <w:lang w:val="fr-BE"/>
        </w:rPr>
        <w:t>panneaux</w:t>
      </w:r>
      <w:r w:rsidRPr="002D31D5">
        <w:rPr>
          <w:snapToGrid w:val="0"/>
          <w:lang w:val="fr-BE"/>
        </w:rPr>
        <w:t>:</w:t>
      </w:r>
    </w:p>
    <w:p w14:paraId="4CEACF08" w14:textId="77777777" w:rsidR="00D024F2" w:rsidRPr="00D024F2" w:rsidRDefault="009371C1" w:rsidP="00D024F2">
      <w:pPr>
        <w:pStyle w:val="Kop7"/>
        <w:rPr>
          <w:lang w:val="fr-BE"/>
        </w:rPr>
      </w:pPr>
      <w:r>
        <w:rPr>
          <w:lang w:val="fr-BE"/>
        </w:rPr>
        <w:t>.32.10.</w:t>
      </w:r>
      <w:r>
        <w:rPr>
          <w:lang w:val="fr-BE"/>
        </w:rPr>
        <w:tab/>
        <w:t>De</w:t>
      </w:r>
      <w:r w:rsidR="00D024F2" w:rsidRPr="00D024F2">
        <w:rPr>
          <w:lang w:val="fr-BE"/>
        </w:rPr>
        <w:t>scription</w:t>
      </w:r>
      <w:r w:rsidR="00D024F2">
        <w:rPr>
          <w:lang w:val="fr-BE"/>
        </w:rPr>
        <w:t xml:space="preserve"> de composants</w:t>
      </w:r>
      <w:r w:rsidR="00D024F2" w:rsidRPr="00D024F2">
        <w:rPr>
          <w:lang w:val="fr-BE"/>
        </w:rPr>
        <w:t>:</w:t>
      </w:r>
    </w:p>
    <w:p w14:paraId="671548A9" w14:textId="04C4CB52" w:rsidR="00B60A1D" w:rsidRPr="00D024F2" w:rsidRDefault="007376B6" w:rsidP="00B60A1D">
      <w:pPr>
        <w:pStyle w:val="80"/>
        <w:rPr>
          <w:lang w:val="fr-BE"/>
        </w:rPr>
      </w:pPr>
      <w:r>
        <w:rPr>
          <w:lang w:val="fr-BE"/>
        </w:rPr>
        <w:t>Fi</w:t>
      </w:r>
      <w:r w:rsidR="005D0DC5">
        <w:rPr>
          <w:lang w:val="fr-BE"/>
        </w:rPr>
        <w:t>nition de façades</w:t>
      </w:r>
      <w:r w:rsidR="00B60A1D" w:rsidRPr="00D024F2">
        <w:rPr>
          <w:lang w:val="fr-BE"/>
        </w:rPr>
        <w:t xml:space="preserve"> </w:t>
      </w:r>
      <w:r w:rsidR="005D0DC5">
        <w:rPr>
          <w:lang w:val="fr-BE"/>
        </w:rPr>
        <w:t>comprenant des panneaux mince</w:t>
      </w:r>
      <w:r w:rsidR="00B60A1D" w:rsidRPr="00D024F2">
        <w:rPr>
          <w:lang w:val="fr-BE"/>
        </w:rPr>
        <w:t xml:space="preserve"> </w:t>
      </w:r>
      <w:r w:rsidR="00B66729" w:rsidRPr="00D41EC0">
        <w:rPr>
          <w:rStyle w:val="MerkChar"/>
          <w:lang w:val="fr-BE"/>
        </w:rPr>
        <w:t xml:space="preserve">PREFABOND </w:t>
      </w:r>
      <w:r w:rsidR="009371C1">
        <w:rPr>
          <w:lang w:val="fr-BE"/>
        </w:rPr>
        <w:t>en a</w:t>
      </w:r>
      <w:r w:rsidR="00007FC6" w:rsidRPr="00D024F2">
        <w:rPr>
          <w:lang w:val="fr-BE"/>
        </w:rPr>
        <w:t>luminium</w:t>
      </w:r>
      <w:r w:rsidR="00B60A1D" w:rsidRPr="00D024F2">
        <w:rPr>
          <w:lang w:val="fr-BE"/>
        </w:rPr>
        <w:t xml:space="preserve">. </w:t>
      </w:r>
    </w:p>
    <w:p w14:paraId="369164AB" w14:textId="77777777" w:rsidR="00D171C0" w:rsidRPr="005D0DC5" w:rsidRDefault="005D0DC5" w:rsidP="00D171C0">
      <w:pPr>
        <w:pStyle w:val="80"/>
        <w:rPr>
          <w:lang w:val="fr-BE"/>
        </w:rPr>
      </w:pPr>
      <w:r w:rsidRPr="005D0DC5">
        <w:rPr>
          <w:color w:val="222222"/>
          <w:lang w:val="fr-BE"/>
        </w:rPr>
        <w:t>Ceux-ci sont constitués de deux plaques d'aluminium émaillés</w:t>
      </w:r>
      <w:r w:rsidR="00D171C0" w:rsidRPr="005D0DC5">
        <w:rPr>
          <w:lang w:val="fr-BE"/>
        </w:rPr>
        <w:t xml:space="preserve">, </w:t>
      </w:r>
      <w:r w:rsidRPr="005D0DC5">
        <w:rPr>
          <w:lang w:val="fr-BE"/>
        </w:rPr>
        <w:t>épaisseur</w:t>
      </w:r>
      <w:r w:rsidR="00D171C0" w:rsidRPr="005D0DC5">
        <w:rPr>
          <w:lang w:val="fr-BE"/>
        </w:rPr>
        <w:t xml:space="preserve"> 0,5 mm, </w:t>
      </w:r>
      <w:r>
        <w:rPr>
          <w:color w:val="222222"/>
          <w:lang w:val="fr-FR"/>
        </w:rPr>
        <w:t>qui sont appliqués sur les deux côtés au moyen d'une technique de liaison par fusion sur un noyau en polyéthylène</w:t>
      </w:r>
      <w:r w:rsidR="00D171C0" w:rsidRPr="005D0DC5">
        <w:rPr>
          <w:lang w:val="fr-BE"/>
        </w:rPr>
        <w:t xml:space="preserve">. </w:t>
      </w:r>
      <w:r>
        <w:rPr>
          <w:color w:val="222222"/>
          <w:lang w:val="fr-FR"/>
        </w:rPr>
        <w:t>Cette adhérence uniforme, chimiques et mécaniques, assure une excellente résistance à l'écaillage de la peau de</w:t>
      </w:r>
      <w:r w:rsidRPr="005D0DC5">
        <w:rPr>
          <w:color w:val="222222"/>
          <w:lang w:val="fr-FR"/>
        </w:rPr>
        <w:t xml:space="preserve"> </w:t>
      </w:r>
      <w:r>
        <w:rPr>
          <w:color w:val="222222"/>
          <w:lang w:val="fr-FR"/>
        </w:rPr>
        <w:t>plaque</w:t>
      </w:r>
      <w:r w:rsidR="00D171C0" w:rsidRPr="005D0DC5">
        <w:rPr>
          <w:lang w:val="fr-BE"/>
        </w:rPr>
        <w:t>.</w:t>
      </w:r>
    </w:p>
    <w:p w14:paraId="02CFD5D5" w14:textId="77777777" w:rsidR="009371C1" w:rsidRDefault="00007FC6" w:rsidP="00007FC6">
      <w:pPr>
        <w:pStyle w:val="80"/>
        <w:rPr>
          <w:rStyle w:val="shorttext"/>
          <w:color w:val="222222"/>
          <w:lang w:val="fr-FR"/>
        </w:rPr>
      </w:pPr>
      <w:r w:rsidRPr="009371C1">
        <w:rPr>
          <w:rStyle w:val="OptieChar"/>
          <w:lang w:val="fr-BE"/>
        </w:rPr>
        <w:t>#</w:t>
      </w:r>
      <w:r w:rsidR="005D0DC5">
        <w:rPr>
          <w:rStyle w:val="shorttext"/>
          <w:color w:val="222222"/>
          <w:lang w:val="fr-FR"/>
        </w:rPr>
        <w:t xml:space="preserve">Les panneaux sont fraisés </w:t>
      </w:r>
      <w:r w:rsidR="009371C1">
        <w:rPr>
          <w:rStyle w:val="shorttext"/>
          <w:color w:val="222222"/>
          <w:lang w:val="fr-FR"/>
        </w:rPr>
        <w:t>par la fabrication et plié sur le chantier.</w:t>
      </w:r>
    </w:p>
    <w:p w14:paraId="7A4AFA75" w14:textId="77777777" w:rsidR="00A20F74" w:rsidRPr="009371C1" w:rsidRDefault="00007FC6" w:rsidP="00084C1A">
      <w:pPr>
        <w:pStyle w:val="80"/>
        <w:rPr>
          <w:lang w:val="fr-BE"/>
        </w:rPr>
      </w:pPr>
      <w:r w:rsidRPr="009371C1">
        <w:rPr>
          <w:rStyle w:val="OptieChar"/>
          <w:lang w:val="fr-BE"/>
        </w:rPr>
        <w:t>#</w:t>
      </w:r>
      <w:r w:rsidR="009371C1" w:rsidRPr="009371C1">
        <w:rPr>
          <w:color w:val="222222"/>
          <w:lang w:val="fr-FR"/>
        </w:rPr>
        <w:t xml:space="preserve"> </w:t>
      </w:r>
      <w:r w:rsidR="009371C1">
        <w:rPr>
          <w:rStyle w:val="shorttext"/>
          <w:color w:val="222222"/>
          <w:lang w:val="fr-FR"/>
        </w:rPr>
        <w:t>Les panneaux sont placés à plat</w:t>
      </w:r>
      <w:r w:rsidR="00473FB0" w:rsidRPr="009371C1">
        <w:rPr>
          <w:lang w:val="fr-BE"/>
        </w:rPr>
        <w:t>.</w:t>
      </w:r>
    </w:p>
    <w:p w14:paraId="29774F8C" w14:textId="77777777" w:rsidR="00D024F2" w:rsidRPr="002D31D5" w:rsidRDefault="00D024F2" w:rsidP="00D024F2">
      <w:pPr>
        <w:pStyle w:val="Kop7"/>
        <w:rPr>
          <w:lang w:val="fr-BE"/>
        </w:rPr>
      </w:pPr>
      <w:r w:rsidRPr="002D31D5">
        <w:rPr>
          <w:lang w:val="fr-BE"/>
        </w:rPr>
        <w:t>.32.20.</w:t>
      </w:r>
      <w:r w:rsidRPr="002D31D5">
        <w:rPr>
          <w:lang w:val="fr-BE"/>
        </w:rPr>
        <w:tab/>
      </w:r>
      <w:r w:rsidRPr="000D6A63">
        <w:rPr>
          <w:lang w:val="fr-BE"/>
        </w:rPr>
        <w:t>Caractéristiques de base </w:t>
      </w:r>
      <w:r w:rsidRPr="002D31D5">
        <w:rPr>
          <w:lang w:val="fr-BE"/>
        </w:rPr>
        <w:t>:</w:t>
      </w:r>
    </w:p>
    <w:p w14:paraId="61336DC6" w14:textId="77777777" w:rsidR="00D024F2" w:rsidRPr="002D31D5" w:rsidRDefault="00D024F2" w:rsidP="00D024F2">
      <w:pPr>
        <w:pStyle w:val="Kop8"/>
        <w:rPr>
          <w:rStyle w:val="MerkChar"/>
          <w:lang w:val="fr-BE"/>
        </w:rPr>
      </w:pPr>
      <w:r w:rsidRPr="002D31D5">
        <w:rPr>
          <w:rStyle w:val="MerkChar"/>
          <w:lang w:val="fr-BE"/>
        </w:rPr>
        <w:t>#.32.21.</w:t>
      </w:r>
      <w:r w:rsidRPr="002D31D5">
        <w:rPr>
          <w:rStyle w:val="MerkChar"/>
          <w:lang w:val="fr-BE"/>
        </w:rPr>
        <w:tab/>
        <w:t>[fabricant]</w:t>
      </w:r>
    </w:p>
    <w:p w14:paraId="0D071C73" w14:textId="77777777" w:rsidR="00D024F2" w:rsidRPr="00BE2577" w:rsidRDefault="00D024F2" w:rsidP="00D024F2">
      <w:pPr>
        <w:pStyle w:val="83Kenm"/>
        <w:rPr>
          <w:rStyle w:val="MerkChar"/>
          <w:lang w:val="fr-BE"/>
        </w:rPr>
      </w:pPr>
      <w:r w:rsidRPr="00BE2577">
        <w:rPr>
          <w:rStyle w:val="MerkChar"/>
          <w:lang w:val="fr-BE"/>
        </w:rPr>
        <w:t>-</w:t>
      </w:r>
      <w:r w:rsidRPr="00BE2577">
        <w:rPr>
          <w:rStyle w:val="MerkChar"/>
          <w:lang w:val="fr-BE"/>
        </w:rPr>
        <w:tab/>
        <w:t>Fabri</w:t>
      </w:r>
      <w:r>
        <w:rPr>
          <w:rStyle w:val="MerkChar"/>
          <w:lang w:val="fr-BE"/>
        </w:rPr>
        <w:t>c</w:t>
      </w:r>
      <w:r w:rsidRPr="00BE2577">
        <w:rPr>
          <w:rStyle w:val="MerkChar"/>
          <w:lang w:val="fr-BE"/>
        </w:rPr>
        <w:t>ant:</w:t>
      </w:r>
      <w:r w:rsidRPr="00BE2577">
        <w:rPr>
          <w:rStyle w:val="MerkChar"/>
          <w:lang w:val="fr-BE"/>
        </w:rPr>
        <w:tab/>
      </w:r>
      <w:proofErr w:type="spellStart"/>
      <w:r w:rsidRPr="00BE2577">
        <w:rPr>
          <w:rStyle w:val="MerkChar"/>
          <w:lang w:val="fr-BE"/>
        </w:rPr>
        <w:t>Prefa</w:t>
      </w:r>
      <w:proofErr w:type="spellEnd"/>
      <w:r w:rsidRPr="00BE2577">
        <w:rPr>
          <w:rStyle w:val="MerkChar"/>
          <w:lang w:val="fr-BE"/>
        </w:rPr>
        <w:t xml:space="preserve"> </w:t>
      </w:r>
      <w:proofErr w:type="spellStart"/>
      <w:r w:rsidRPr="00BE2577">
        <w:rPr>
          <w:rStyle w:val="MerkChar"/>
          <w:lang w:val="fr-BE"/>
        </w:rPr>
        <w:t>aluminiumprodukte</w:t>
      </w:r>
      <w:proofErr w:type="spellEnd"/>
    </w:p>
    <w:p w14:paraId="64DB213F" w14:textId="4614FD37" w:rsidR="00084C1A" w:rsidRPr="005D6B22" w:rsidRDefault="00D024F2" w:rsidP="00B42E11">
      <w:pPr>
        <w:pStyle w:val="83Kenm"/>
        <w:rPr>
          <w:rStyle w:val="MerkChar"/>
          <w:lang w:val="nl-BE"/>
        </w:rPr>
      </w:pPr>
      <w:r>
        <w:rPr>
          <w:rStyle w:val="MerkChar"/>
          <w:lang w:val="nl-BE"/>
        </w:rPr>
        <w:t>-</w:t>
      </w:r>
      <w:r>
        <w:rPr>
          <w:rStyle w:val="MerkChar"/>
          <w:lang w:val="nl-BE"/>
        </w:rPr>
        <w:tab/>
        <w:t>Marque</w:t>
      </w:r>
      <w:r w:rsidR="00B42E11" w:rsidRPr="005D6B22">
        <w:rPr>
          <w:rStyle w:val="MerkChar"/>
          <w:lang w:val="nl-BE"/>
        </w:rPr>
        <w:t xml:space="preserve"> e</w:t>
      </w:r>
      <w:r>
        <w:rPr>
          <w:rStyle w:val="MerkChar"/>
          <w:lang w:val="nl-BE"/>
        </w:rPr>
        <w:t>t</w:t>
      </w:r>
      <w:r w:rsidR="00B42E11" w:rsidRPr="005D6B22">
        <w:rPr>
          <w:rStyle w:val="MerkChar"/>
          <w:lang w:val="nl-BE"/>
        </w:rPr>
        <w:t xml:space="preserve"> type:</w:t>
      </w:r>
      <w:r w:rsidR="00B42E11" w:rsidRPr="005D6B22">
        <w:rPr>
          <w:rStyle w:val="MerkChar"/>
          <w:lang w:val="nl-BE"/>
        </w:rPr>
        <w:tab/>
      </w:r>
      <w:r>
        <w:rPr>
          <w:rStyle w:val="MerkChar"/>
          <w:lang w:val="nl-BE"/>
        </w:rPr>
        <w:t xml:space="preserve">Panneaux de façade </w:t>
      </w:r>
      <w:r w:rsidR="00FD4444">
        <w:rPr>
          <w:rStyle w:val="MerkChar"/>
          <w:lang w:val="nl-BE"/>
        </w:rPr>
        <w:t>PREFA</w:t>
      </w:r>
      <w:r w:rsidR="00D171C0">
        <w:rPr>
          <w:rStyle w:val="MerkChar"/>
          <w:lang w:val="nl-BE"/>
        </w:rPr>
        <w:t xml:space="preserve">BOND </w:t>
      </w:r>
    </w:p>
    <w:p w14:paraId="459753F0" w14:textId="77777777" w:rsidR="00084C1A" w:rsidRPr="00096D99" w:rsidRDefault="00084C1A" w:rsidP="00084C1A">
      <w:pPr>
        <w:pStyle w:val="Kop8"/>
      </w:pPr>
      <w:r w:rsidRPr="00096D99">
        <w:rPr>
          <w:rStyle w:val="OptieChar"/>
        </w:rPr>
        <w:t>#</w:t>
      </w:r>
      <w:r w:rsidRPr="00096D99">
        <w:t>.32.22.</w:t>
      </w:r>
      <w:r w:rsidRPr="00096D99">
        <w:tab/>
      </w:r>
      <w:r w:rsidRPr="00096D99">
        <w:rPr>
          <w:color w:val="808080"/>
        </w:rPr>
        <w:t>[</w:t>
      </w:r>
      <w:proofErr w:type="spellStart"/>
      <w:r w:rsidR="00D024F2" w:rsidRPr="00096D99">
        <w:rPr>
          <w:color w:val="808080"/>
        </w:rPr>
        <w:t>neutre</w:t>
      </w:r>
      <w:proofErr w:type="spellEnd"/>
      <w:r w:rsidRPr="00096D99">
        <w:rPr>
          <w:color w:val="808080"/>
        </w:rPr>
        <w:t>]</w:t>
      </w:r>
    </w:p>
    <w:p w14:paraId="597C0729" w14:textId="77777777" w:rsidR="005D0DC5" w:rsidRPr="00096D99" w:rsidRDefault="00084C1A" w:rsidP="00515100">
      <w:pPr>
        <w:pStyle w:val="83Kenm"/>
        <w:rPr>
          <w:rStyle w:val="OptieChar"/>
          <w:lang w:val="en-US"/>
        </w:rPr>
      </w:pPr>
      <w:r w:rsidRPr="00096D99">
        <w:rPr>
          <w:rStyle w:val="OptieChar"/>
          <w:lang w:val="en-US"/>
        </w:rPr>
        <w:t>-</w:t>
      </w:r>
      <w:r w:rsidRPr="00096D99">
        <w:rPr>
          <w:rStyle w:val="OptieChar"/>
          <w:lang w:val="en-US"/>
        </w:rPr>
        <w:tab/>
      </w:r>
      <w:proofErr w:type="spellStart"/>
      <w:r w:rsidR="007376B6" w:rsidRPr="00096D99">
        <w:rPr>
          <w:rStyle w:val="OptieChar"/>
          <w:lang w:val="en-US"/>
        </w:rPr>
        <w:t>F</w:t>
      </w:r>
      <w:r w:rsidRPr="00096D99">
        <w:rPr>
          <w:rStyle w:val="OptieChar"/>
          <w:lang w:val="en-US"/>
        </w:rPr>
        <w:t>orm</w:t>
      </w:r>
      <w:r w:rsidR="007376B6" w:rsidRPr="00096D99">
        <w:rPr>
          <w:rStyle w:val="OptieChar"/>
          <w:lang w:val="en-US"/>
        </w:rPr>
        <w:t>e</w:t>
      </w:r>
      <w:proofErr w:type="spellEnd"/>
      <w:r w:rsidRPr="00096D99">
        <w:rPr>
          <w:rStyle w:val="OptieChar"/>
          <w:lang w:val="en-US"/>
        </w:rPr>
        <w:t>:</w:t>
      </w:r>
      <w:r w:rsidRPr="00096D99">
        <w:rPr>
          <w:rStyle w:val="OptieChar"/>
          <w:lang w:val="en-US"/>
        </w:rPr>
        <w:tab/>
      </w:r>
      <w:r w:rsidR="00007FC6" w:rsidRPr="00096D99">
        <w:rPr>
          <w:rStyle w:val="OptieChar"/>
          <w:lang w:val="en-US"/>
        </w:rPr>
        <w:t>#</w:t>
      </w:r>
      <w:r w:rsidR="00D024F2" w:rsidRPr="00096D99">
        <w:rPr>
          <w:rStyle w:val="OptieChar"/>
          <w:lang w:val="en-US"/>
        </w:rPr>
        <w:t xml:space="preserve">panneaux </w:t>
      </w:r>
      <w:proofErr w:type="gramStart"/>
      <w:r w:rsidR="00D024F2" w:rsidRPr="00096D99">
        <w:rPr>
          <w:rStyle w:val="OptieChar"/>
          <w:lang w:val="en-US"/>
        </w:rPr>
        <w:t>plans</w:t>
      </w:r>
      <w:r w:rsidR="00007FC6" w:rsidRPr="00096D99">
        <w:rPr>
          <w:rStyle w:val="OptieChar"/>
          <w:lang w:val="en-US"/>
        </w:rPr>
        <w:t xml:space="preserve">  #</w:t>
      </w:r>
      <w:proofErr w:type="gramEnd"/>
      <w:r w:rsidRPr="00096D99">
        <w:rPr>
          <w:rStyle w:val="OptieChar"/>
          <w:lang w:val="en-US"/>
        </w:rPr>
        <w:t xml:space="preserve"> </w:t>
      </w:r>
      <w:proofErr w:type="spellStart"/>
      <w:r w:rsidR="005D0DC5" w:rsidRPr="00096D99">
        <w:rPr>
          <w:rStyle w:val="OptieChar"/>
          <w:lang w:val="en-US"/>
        </w:rPr>
        <w:t>panneaux</w:t>
      </w:r>
      <w:proofErr w:type="spellEnd"/>
      <w:r w:rsidR="005D0DC5" w:rsidRPr="00096D99">
        <w:rPr>
          <w:rStyle w:val="OptieChar"/>
          <w:lang w:val="en-US"/>
        </w:rPr>
        <w:t xml:space="preserve"> , avec 4 bords </w:t>
      </w:r>
      <w:proofErr w:type="spellStart"/>
      <w:r w:rsidR="005D0DC5" w:rsidRPr="00096D99">
        <w:rPr>
          <w:rStyle w:val="OptieChar"/>
          <w:lang w:val="en-US"/>
        </w:rPr>
        <w:t>debout</w:t>
      </w:r>
      <w:proofErr w:type="spellEnd"/>
      <w:r w:rsidR="005D0DC5" w:rsidRPr="00096D99">
        <w:rPr>
          <w:rStyle w:val="OptieChar"/>
          <w:lang w:val="en-US"/>
        </w:rPr>
        <w:t xml:space="preserve"> sur angle de 90°</w:t>
      </w:r>
    </w:p>
    <w:p w14:paraId="062B9C18" w14:textId="77777777" w:rsidR="004D2845" w:rsidRPr="005D6B22" w:rsidRDefault="004D2845" w:rsidP="004D2845">
      <w:pPr>
        <w:pStyle w:val="83Kenm"/>
        <w:rPr>
          <w:lang w:val="nl-BE"/>
        </w:rPr>
      </w:pPr>
      <w:r w:rsidRPr="005D6B22">
        <w:rPr>
          <w:lang w:val="nl-BE"/>
        </w:rPr>
        <w:t>-</w:t>
      </w:r>
      <w:r w:rsidRPr="005D6B22">
        <w:rPr>
          <w:lang w:val="nl-BE"/>
        </w:rPr>
        <w:tab/>
      </w:r>
      <w:r w:rsidR="005D0DC5">
        <w:rPr>
          <w:lang w:val="nl-BE"/>
        </w:rPr>
        <w:t>Composition</w:t>
      </w:r>
      <w:r w:rsidRPr="005D6B22">
        <w:rPr>
          <w:lang w:val="nl-BE"/>
        </w:rPr>
        <w:t>:</w:t>
      </w:r>
      <w:r w:rsidRPr="005D6B22">
        <w:rPr>
          <w:lang w:val="nl-BE"/>
        </w:rPr>
        <w:tab/>
      </w:r>
      <w:r w:rsidR="005D0DC5">
        <w:rPr>
          <w:lang w:val="fr-FR"/>
        </w:rPr>
        <w:t xml:space="preserve">panneau constitué de deux tôles en aluminium </w:t>
      </w:r>
      <w:r w:rsidRPr="004B272B">
        <w:t>(</w:t>
      </w:r>
      <w:r w:rsidRPr="004B272B">
        <w:rPr>
          <w:szCs w:val="20"/>
        </w:rPr>
        <w:t>Al Mn1Mg0,5)</w:t>
      </w:r>
      <w:r>
        <w:rPr>
          <w:szCs w:val="20"/>
        </w:rPr>
        <w:t xml:space="preserve">, </w:t>
      </w:r>
      <w:r w:rsidRPr="005D6B22">
        <w:rPr>
          <w:lang w:val="nl-BE"/>
        </w:rPr>
        <w:t xml:space="preserve"> </w:t>
      </w:r>
      <w:r w:rsidR="005D0DC5">
        <w:rPr>
          <w:lang w:val="nl-BE"/>
        </w:rPr>
        <w:t>avec un âme</w:t>
      </w:r>
      <w:r w:rsidR="000C4433">
        <w:rPr>
          <w:lang w:val="nl-BE"/>
        </w:rPr>
        <w:t xml:space="preserve"> (Rf) </w:t>
      </w:r>
      <w:r w:rsidR="005D0DC5">
        <w:rPr>
          <w:lang w:val="nl-BE"/>
        </w:rPr>
        <w:t>en LDPE</w:t>
      </w:r>
    </w:p>
    <w:p w14:paraId="52100348" w14:textId="77777777" w:rsidR="00515100" w:rsidRPr="00096D99" w:rsidRDefault="00515100" w:rsidP="00515100">
      <w:pPr>
        <w:pStyle w:val="Kop7"/>
        <w:rPr>
          <w:lang w:val="en-US"/>
        </w:rPr>
      </w:pPr>
      <w:r w:rsidRPr="00096D99">
        <w:rPr>
          <w:lang w:val="en-US"/>
        </w:rPr>
        <w:t>.32.30.</w:t>
      </w:r>
      <w:r w:rsidRPr="00096D99">
        <w:rPr>
          <w:lang w:val="en-US"/>
        </w:rPr>
        <w:tab/>
      </w:r>
      <w:proofErr w:type="spellStart"/>
      <w:r w:rsidR="000F349D" w:rsidRPr="00096D99">
        <w:rPr>
          <w:lang w:val="en-US"/>
        </w:rPr>
        <w:t>Finition</w:t>
      </w:r>
      <w:proofErr w:type="spellEnd"/>
      <w:r w:rsidRPr="00096D99">
        <w:rPr>
          <w:lang w:val="en-US"/>
        </w:rPr>
        <w:t>:</w:t>
      </w:r>
    </w:p>
    <w:p w14:paraId="4B5AD4B2" w14:textId="20A005E7" w:rsidR="004D2845" w:rsidRPr="007376B6" w:rsidRDefault="004D2845" w:rsidP="004D2845">
      <w:pPr>
        <w:pStyle w:val="83Kenm"/>
        <w:rPr>
          <w:lang w:val="fr-BE"/>
        </w:rPr>
      </w:pPr>
      <w:r w:rsidRPr="007376B6">
        <w:rPr>
          <w:lang w:val="fr-BE"/>
        </w:rPr>
        <w:t>-</w:t>
      </w:r>
      <w:r w:rsidRPr="007376B6">
        <w:rPr>
          <w:lang w:val="fr-BE"/>
        </w:rPr>
        <w:tab/>
      </w:r>
      <w:r w:rsidR="007376B6" w:rsidRPr="007376B6">
        <w:rPr>
          <w:lang w:val="fr-BE"/>
        </w:rPr>
        <w:t>Traitement de surface</w:t>
      </w:r>
      <w:r w:rsidRPr="007376B6">
        <w:rPr>
          <w:lang w:val="fr-BE"/>
        </w:rPr>
        <w:t xml:space="preserve"> </w:t>
      </w:r>
      <w:r w:rsidR="007E0D17" w:rsidRPr="00BE2577">
        <w:rPr>
          <w:lang w:val="fr-BE"/>
        </w:rPr>
        <w:t>côté exposé</w:t>
      </w:r>
      <w:r w:rsidRPr="007376B6">
        <w:rPr>
          <w:lang w:val="fr-BE"/>
        </w:rPr>
        <w:t>:</w:t>
      </w:r>
      <w:r w:rsidRPr="007376B6">
        <w:rPr>
          <w:lang w:val="fr-BE"/>
        </w:rPr>
        <w:tab/>
      </w:r>
      <w:r w:rsidR="007376B6" w:rsidRPr="007376B6">
        <w:rPr>
          <w:lang w:val="fr-BE"/>
        </w:rPr>
        <w:t>laque exclusive à base de résine polymère</w:t>
      </w:r>
      <w:r w:rsidRPr="007376B6">
        <w:rPr>
          <w:lang w:val="fr-BE"/>
        </w:rPr>
        <w:t xml:space="preserve"> </w:t>
      </w:r>
    </w:p>
    <w:p w14:paraId="769E8DF2" w14:textId="77777777" w:rsidR="004D2845" w:rsidRPr="00D41EC0" w:rsidRDefault="004D2845" w:rsidP="004D2845">
      <w:pPr>
        <w:pStyle w:val="83Kenm"/>
        <w:rPr>
          <w:lang w:val="en-US"/>
        </w:rPr>
      </w:pPr>
      <w:r w:rsidRPr="00D41EC0">
        <w:rPr>
          <w:lang w:val="en-US"/>
        </w:rPr>
        <w:t>-</w:t>
      </w:r>
      <w:r w:rsidRPr="00D41EC0">
        <w:rPr>
          <w:lang w:val="en-US"/>
        </w:rPr>
        <w:tab/>
      </w:r>
      <w:r w:rsidR="007376B6" w:rsidRPr="00D41EC0">
        <w:rPr>
          <w:lang w:val="en-US"/>
        </w:rPr>
        <w:t>Aspect de surface</w:t>
      </w:r>
      <w:r w:rsidRPr="00D41EC0">
        <w:rPr>
          <w:lang w:val="en-US"/>
        </w:rPr>
        <w:t>:</w:t>
      </w:r>
      <w:r w:rsidRPr="00D41EC0">
        <w:rPr>
          <w:lang w:val="en-US"/>
        </w:rPr>
        <w:tab/>
      </w:r>
      <w:proofErr w:type="spellStart"/>
      <w:r w:rsidR="007376B6" w:rsidRPr="00D41EC0">
        <w:rPr>
          <w:lang w:val="en-US"/>
        </w:rPr>
        <w:t>lisse</w:t>
      </w:r>
      <w:proofErr w:type="spellEnd"/>
    </w:p>
    <w:p w14:paraId="3BB88296" w14:textId="77777777" w:rsidR="004D2845" w:rsidRPr="00D41EC0" w:rsidRDefault="004D2845" w:rsidP="004D2845">
      <w:pPr>
        <w:pStyle w:val="83Kenm"/>
        <w:rPr>
          <w:lang w:val="en-US"/>
        </w:rPr>
      </w:pPr>
      <w:r w:rsidRPr="00D41EC0">
        <w:rPr>
          <w:lang w:val="en-US"/>
        </w:rPr>
        <w:t>-</w:t>
      </w:r>
      <w:r w:rsidRPr="00D41EC0">
        <w:rPr>
          <w:lang w:val="en-US"/>
        </w:rPr>
        <w:tab/>
      </w:r>
      <w:proofErr w:type="spellStart"/>
      <w:proofErr w:type="gramStart"/>
      <w:r w:rsidR="007376B6" w:rsidRPr="00D41EC0">
        <w:rPr>
          <w:lang w:val="en-US"/>
        </w:rPr>
        <w:t>Brillance</w:t>
      </w:r>
      <w:proofErr w:type="spellEnd"/>
      <w:r w:rsidRPr="00D41EC0">
        <w:rPr>
          <w:lang w:val="en-US"/>
        </w:rPr>
        <w:t xml:space="preserve"> :</w:t>
      </w:r>
      <w:proofErr w:type="gramEnd"/>
      <w:r w:rsidRPr="00D41EC0">
        <w:rPr>
          <w:lang w:val="en-US"/>
        </w:rPr>
        <w:tab/>
        <w:t xml:space="preserve"> 3 </w:t>
      </w:r>
      <w:r w:rsidR="007376B6" w:rsidRPr="00D41EC0">
        <w:rPr>
          <w:lang w:val="en-US"/>
        </w:rPr>
        <w:t>à</w:t>
      </w:r>
      <w:r w:rsidRPr="00D41EC0">
        <w:rPr>
          <w:lang w:val="en-US"/>
        </w:rPr>
        <w:t xml:space="preserve"> 80%.</w:t>
      </w:r>
    </w:p>
    <w:p w14:paraId="30769021" w14:textId="77777777" w:rsidR="004D2845" w:rsidRPr="007376B6" w:rsidRDefault="004D2845" w:rsidP="004D2845">
      <w:pPr>
        <w:pStyle w:val="83Kenm"/>
        <w:rPr>
          <w:lang w:val="fr-BE"/>
        </w:rPr>
      </w:pPr>
      <w:r w:rsidRPr="007376B6">
        <w:rPr>
          <w:lang w:val="fr-BE"/>
        </w:rPr>
        <w:t>-</w:t>
      </w:r>
      <w:r w:rsidRPr="007376B6">
        <w:rPr>
          <w:lang w:val="fr-BE"/>
        </w:rPr>
        <w:tab/>
      </w:r>
      <w:r w:rsidR="007376B6" w:rsidRPr="007376B6">
        <w:rPr>
          <w:lang w:val="fr-BE"/>
        </w:rPr>
        <w:t xml:space="preserve">Finition </w:t>
      </w:r>
      <w:r w:rsidR="007376B6" w:rsidRPr="007376B6">
        <w:rPr>
          <w:szCs w:val="20"/>
          <w:lang w:val="fr-BE"/>
        </w:rPr>
        <w:t xml:space="preserve">côté </w:t>
      </w:r>
      <w:r w:rsidR="007376B6" w:rsidRPr="007376B6">
        <w:rPr>
          <w:lang w:val="fr-BE"/>
        </w:rPr>
        <w:t>arrière</w:t>
      </w:r>
      <w:r w:rsidRPr="007376B6">
        <w:rPr>
          <w:lang w:val="fr-BE"/>
        </w:rPr>
        <w:t>:</w:t>
      </w:r>
      <w:r w:rsidRPr="007376B6">
        <w:rPr>
          <w:lang w:val="fr-BE"/>
        </w:rPr>
        <w:tab/>
      </w:r>
      <w:r w:rsidR="007376B6">
        <w:rPr>
          <w:lang w:val="fr-BE"/>
        </w:rPr>
        <w:t>Laque de protection,</w:t>
      </w:r>
      <w:r w:rsidR="007376B6" w:rsidRPr="007376B6">
        <w:rPr>
          <w:lang w:val="fr-BE"/>
        </w:rPr>
        <w:t xml:space="preserve"> adaptée au collage, offre une bonne protection contre la corrosion.</w:t>
      </w:r>
      <w:r w:rsidR="007376B6" w:rsidRPr="007376B6">
        <w:rPr>
          <w:lang w:val="fr-BE"/>
        </w:rPr>
        <w:br/>
        <w:t>Les flèches représentées sur la face arrière indiquent le sens du laquage. Pour les couleurs métallisées, cette signalisation permet un agencement correct des panneaux sur la façade.</w:t>
      </w:r>
      <w:r w:rsidRPr="007376B6">
        <w:rPr>
          <w:lang w:val="fr-BE"/>
        </w:rPr>
        <w:t>.</w:t>
      </w:r>
    </w:p>
    <w:p w14:paraId="37E071EA" w14:textId="0701DB36" w:rsidR="00D41EC0" w:rsidRPr="00D41EC0" w:rsidRDefault="004D2845" w:rsidP="00D41EC0">
      <w:pPr>
        <w:pStyle w:val="83Kenm"/>
        <w:rPr>
          <w:lang w:val="fr-BE"/>
        </w:rPr>
      </w:pPr>
      <w:r w:rsidRPr="00647047">
        <w:rPr>
          <w:lang w:val="fr-BE"/>
        </w:rPr>
        <w:t>-</w:t>
      </w:r>
      <w:r w:rsidRPr="00647047">
        <w:rPr>
          <w:lang w:val="fr-BE"/>
        </w:rPr>
        <w:tab/>
      </w:r>
      <w:r w:rsidR="00647047" w:rsidRPr="00647047">
        <w:rPr>
          <w:lang w:val="fr-BE"/>
        </w:rPr>
        <w:t>Couleur</w:t>
      </w:r>
      <w:r w:rsidRPr="00647047">
        <w:rPr>
          <w:lang w:val="fr-BE"/>
        </w:rPr>
        <w:t xml:space="preserve">: </w:t>
      </w:r>
      <w:r w:rsidRPr="00647047">
        <w:rPr>
          <w:lang w:val="fr-BE"/>
        </w:rPr>
        <w:tab/>
      </w:r>
      <w:r w:rsidR="00647047" w:rsidRPr="002D31D5">
        <w:rPr>
          <w:rStyle w:val="OptieChar"/>
          <w:lang w:val="fr-BE"/>
        </w:rPr>
        <w:t>#</w:t>
      </w:r>
      <w:r w:rsidR="00647047" w:rsidRPr="002D31D5">
        <w:rPr>
          <w:lang w:val="fr-BE"/>
        </w:rPr>
        <w:t>à choisir dans la gamme de couleurs du fabricant (13 couleurs standard</w:t>
      </w:r>
      <w:r w:rsidRPr="00647047">
        <w:rPr>
          <w:lang w:val="fr-BE"/>
        </w:rPr>
        <w:t xml:space="preserve">) </w:t>
      </w:r>
      <w:r w:rsidRPr="00647047">
        <w:rPr>
          <w:rStyle w:val="OptieChar"/>
          <w:lang w:val="fr-BE"/>
        </w:rPr>
        <w:t>#</w:t>
      </w:r>
      <w:r w:rsidR="00007FC6" w:rsidRPr="00647047">
        <w:rPr>
          <w:rStyle w:val="OptieChar"/>
          <w:lang w:val="fr-BE"/>
        </w:rPr>
        <w:t>ant</w:t>
      </w:r>
      <w:r w:rsidR="00647047" w:rsidRPr="00647047">
        <w:rPr>
          <w:rStyle w:val="OptieChar"/>
          <w:lang w:val="fr-BE"/>
        </w:rPr>
        <w:t>h</w:t>
      </w:r>
      <w:r w:rsidR="00647047">
        <w:rPr>
          <w:rStyle w:val="OptieChar"/>
          <w:lang w:val="fr-BE"/>
        </w:rPr>
        <w:t>raci</w:t>
      </w:r>
      <w:r w:rsidR="00007FC6" w:rsidRPr="00647047">
        <w:rPr>
          <w:rStyle w:val="OptieChar"/>
          <w:lang w:val="fr-BE"/>
        </w:rPr>
        <w:t>t</w:t>
      </w:r>
      <w:r w:rsidR="00647047">
        <w:rPr>
          <w:rStyle w:val="OptieChar"/>
          <w:lang w:val="fr-BE"/>
        </w:rPr>
        <w:t>e</w:t>
      </w:r>
      <w:r w:rsidR="00007FC6" w:rsidRPr="00647047">
        <w:rPr>
          <w:rStyle w:val="OptieChar"/>
          <w:lang w:val="fr-BE"/>
        </w:rPr>
        <w:t xml:space="preserve"> </w:t>
      </w:r>
      <w:r w:rsidR="00647047">
        <w:rPr>
          <w:rStyle w:val="OptieChar"/>
          <w:lang w:val="fr-BE"/>
        </w:rPr>
        <w:t>noir</w:t>
      </w:r>
      <w:r w:rsidR="00007FC6" w:rsidRPr="00647047">
        <w:rPr>
          <w:rStyle w:val="OptieChar"/>
          <w:lang w:val="fr-BE"/>
        </w:rPr>
        <w:t>. #</w:t>
      </w:r>
      <w:r w:rsidR="00647047" w:rsidRPr="00647047">
        <w:rPr>
          <w:rStyle w:val="OptieChar"/>
          <w:lang w:val="fr-BE"/>
        </w:rPr>
        <w:t>argent fumé</w:t>
      </w:r>
      <w:r w:rsidR="00007FC6" w:rsidRPr="00647047">
        <w:rPr>
          <w:rStyle w:val="OptieChar"/>
          <w:lang w:val="fr-BE"/>
        </w:rPr>
        <w:t>, #bron</w:t>
      </w:r>
      <w:r w:rsidR="00647047" w:rsidRPr="00647047">
        <w:rPr>
          <w:rStyle w:val="OptieChar"/>
          <w:lang w:val="fr-BE"/>
        </w:rPr>
        <w:t>ze</w:t>
      </w:r>
      <w:r w:rsidR="00007FC6" w:rsidRPr="00647047">
        <w:rPr>
          <w:rStyle w:val="OptieChar"/>
          <w:lang w:val="fr-BE"/>
        </w:rPr>
        <w:t xml:space="preserve">. </w:t>
      </w:r>
      <w:r w:rsidRPr="00647047">
        <w:rPr>
          <w:rStyle w:val="OptieChar"/>
          <w:lang w:val="fr-BE"/>
        </w:rPr>
        <w:t>#</w:t>
      </w:r>
      <w:r w:rsidR="00647047" w:rsidRPr="00647047">
        <w:rPr>
          <w:rStyle w:val="OptieChar"/>
          <w:lang w:val="fr-BE"/>
        </w:rPr>
        <w:t>blanc pur</w:t>
      </w:r>
      <w:r w:rsidRPr="00647047">
        <w:rPr>
          <w:rStyle w:val="OptieChar"/>
          <w:lang w:val="fr-BE"/>
        </w:rPr>
        <w:t>, #</w:t>
      </w:r>
      <w:r w:rsidR="00647047" w:rsidRPr="00647047">
        <w:rPr>
          <w:rStyle w:val="OptieChar"/>
          <w:lang w:val="fr-BE"/>
        </w:rPr>
        <w:t>rouge rubis</w:t>
      </w:r>
      <w:r w:rsidRPr="00647047">
        <w:rPr>
          <w:rStyle w:val="OptieChar"/>
          <w:lang w:val="fr-BE"/>
        </w:rPr>
        <w:t>, #</w:t>
      </w:r>
      <w:r w:rsidR="00647047" w:rsidRPr="00647047">
        <w:rPr>
          <w:rStyle w:val="OptieChar"/>
          <w:lang w:val="fr-BE"/>
        </w:rPr>
        <w:t xml:space="preserve">argent </w:t>
      </w:r>
      <w:r w:rsidR="00007FC6" w:rsidRPr="00647047">
        <w:rPr>
          <w:rStyle w:val="OptieChar"/>
          <w:lang w:val="fr-BE"/>
        </w:rPr>
        <w:t>m</w:t>
      </w:r>
      <w:r w:rsidR="00647047">
        <w:rPr>
          <w:rStyle w:val="OptieChar"/>
          <w:lang w:val="fr-BE"/>
        </w:rPr>
        <w:t>é</w:t>
      </w:r>
      <w:r w:rsidR="00007FC6" w:rsidRPr="00647047">
        <w:rPr>
          <w:rStyle w:val="OptieChar"/>
          <w:lang w:val="fr-BE"/>
        </w:rPr>
        <w:t>talli</w:t>
      </w:r>
      <w:r w:rsidR="00647047">
        <w:rPr>
          <w:rStyle w:val="OptieChar"/>
          <w:lang w:val="fr-BE"/>
        </w:rPr>
        <w:t>sée</w:t>
      </w:r>
      <w:r w:rsidRPr="00647047">
        <w:rPr>
          <w:rStyle w:val="OptieChar"/>
          <w:lang w:val="fr-BE"/>
        </w:rPr>
        <w:t>, #</w:t>
      </w:r>
      <w:r w:rsidR="00647047" w:rsidRPr="00647047">
        <w:rPr>
          <w:rStyle w:val="OptieChar"/>
          <w:lang w:val="fr-BE"/>
        </w:rPr>
        <w:t>noir gris</w:t>
      </w:r>
      <w:r w:rsidRPr="00647047">
        <w:rPr>
          <w:rStyle w:val="OptieChar"/>
          <w:lang w:val="fr-BE"/>
        </w:rPr>
        <w:t xml:space="preserve">, </w:t>
      </w:r>
      <w:r w:rsidR="00D41EC0" w:rsidRPr="00D41EC0">
        <w:rPr>
          <w:rStyle w:val="OptieChar"/>
          <w:lang w:val="fr-BE"/>
        </w:rPr>
        <w:t>#P.10 Anthracit</w:t>
      </w:r>
      <w:r w:rsidR="00D41EC0">
        <w:rPr>
          <w:rStyle w:val="OptieChar"/>
          <w:lang w:val="fr-BE"/>
        </w:rPr>
        <w:t>e</w:t>
      </w:r>
      <w:r w:rsidR="00D41EC0" w:rsidRPr="00D41EC0">
        <w:rPr>
          <w:rStyle w:val="OptieChar"/>
          <w:lang w:val="fr-BE"/>
        </w:rPr>
        <w:t xml:space="preserve">, #P.10 </w:t>
      </w:r>
      <w:r w:rsidR="00D41EC0">
        <w:rPr>
          <w:rStyle w:val="OptieChar"/>
          <w:lang w:val="fr-BE"/>
        </w:rPr>
        <w:t>Noir</w:t>
      </w:r>
      <w:r w:rsidR="00D41EC0" w:rsidRPr="00D41EC0">
        <w:rPr>
          <w:rStyle w:val="OptieChar"/>
          <w:lang w:val="fr-BE"/>
        </w:rPr>
        <w:t xml:space="preserve">, #P.10 </w:t>
      </w:r>
      <w:r w:rsidR="00D41EC0">
        <w:rPr>
          <w:rStyle w:val="OptieChar"/>
          <w:lang w:val="fr-BE"/>
        </w:rPr>
        <w:t xml:space="preserve">Blanc </w:t>
      </w:r>
      <w:proofErr w:type="spellStart"/>
      <w:r w:rsidR="00D41EC0" w:rsidRPr="00D41EC0">
        <w:rPr>
          <w:rStyle w:val="OptieChar"/>
          <w:lang w:val="fr-BE"/>
        </w:rPr>
        <w:t>Prefa</w:t>
      </w:r>
      <w:proofErr w:type="spellEnd"/>
      <w:r w:rsidR="00D41EC0" w:rsidRPr="00D41EC0">
        <w:rPr>
          <w:rStyle w:val="OptieChar"/>
          <w:lang w:val="fr-BE"/>
        </w:rPr>
        <w:t xml:space="preserve">, #P.10 </w:t>
      </w:r>
      <w:r w:rsidR="00D41EC0">
        <w:rPr>
          <w:rStyle w:val="OptieChar"/>
          <w:lang w:val="fr-BE"/>
        </w:rPr>
        <w:t>B</w:t>
      </w:r>
      <w:r w:rsidR="00D41EC0" w:rsidRPr="00D41EC0">
        <w:rPr>
          <w:rStyle w:val="OptieChar"/>
          <w:lang w:val="fr-BE"/>
        </w:rPr>
        <w:t xml:space="preserve">run, #P.10 </w:t>
      </w:r>
      <w:r w:rsidR="00D41EC0">
        <w:rPr>
          <w:rStyle w:val="OptieChar"/>
          <w:lang w:val="fr-BE"/>
        </w:rPr>
        <w:t>Gris foncé</w:t>
      </w:r>
      <w:r w:rsidR="00D41EC0" w:rsidRPr="00D41EC0">
        <w:rPr>
          <w:rStyle w:val="OptieChar"/>
          <w:lang w:val="fr-BE"/>
        </w:rPr>
        <w:t>, #titanium</w:t>
      </w:r>
    </w:p>
    <w:p w14:paraId="4F842172" w14:textId="387EFB72" w:rsidR="004D2845" w:rsidRPr="00647047" w:rsidRDefault="004D2845" w:rsidP="004D2845">
      <w:pPr>
        <w:pStyle w:val="83Kenm"/>
        <w:rPr>
          <w:lang w:val="fr-BE"/>
        </w:rPr>
      </w:pPr>
    </w:p>
    <w:p w14:paraId="1B03FBFE" w14:textId="77777777" w:rsidR="00647047" w:rsidRPr="00BE2577" w:rsidRDefault="00647047" w:rsidP="00647047">
      <w:pPr>
        <w:pStyle w:val="Kop7"/>
        <w:rPr>
          <w:lang w:val="fr-BE"/>
        </w:rPr>
      </w:pPr>
      <w:r w:rsidRPr="00BE2577">
        <w:rPr>
          <w:lang w:val="fr-BE"/>
        </w:rPr>
        <w:t>.32.40.</w:t>
      </w:r>
      <w:r w:rsidRPr="00BE2577">
        <w:rPr>
          <w:lang w:val="fr-BE"/>
        </w:rPr>
        <w:tab/>
      </w:r>
      <w:r w:rsidRPr="002D31D5">
        <w:rPr>
          <w:lang w:val="fr-BE"/>
        </w:rPr>
        <w:t>Caractéristiques descriptives</w:t>
      </w:r>
      <w:r w:rsidRPr="00BE2577">
        <w:rPr>
          <w:lang w:val="fr-BE"/>
        </w:rPr>
        <w:t>:</w:t>
      </w:r>
    </w:p>
    <w:p w14:paraId="02E6F021" w14:textId="77777777" w:rsidR="00647047" w:rsidRPr="00BE2577" w:rsidRDefault="00647047" w:rsidP="00647047">
      <w:pPr>
        <w:pStyle w:val="Kop8"/>
        <w:rPr>
          <w:lang w:val="fr-BE"/>
        </w:rPr>
      </w:pPr>
      <w:r w:rsidRPr="00647047">
        <w:rPr>
          <w:lang w:val="fr-BE"/>
        </w:rPr>
        <w:t>.32.42.</w:t>
      </w:r>
      <w:r w:rsidRPr="00647047">
        <w:rPr>
          <w:lang w:val="fr-BE"/>
        </w:rPr>
        <w:tab/>
      </w:r>
      <w:r w:rsidRPr="002D31D5">
        <w:rPr>
          <w:lang w:val="fr-BE"/>
        </w:rPr>
        <w:tab/>
      </w:r>
      <w:r w:rsidRPr="000D6A63">
        <w:rPr>
          <w:lang w:val="fr-BE"/>
        </w:rPr>
        <w:t>Propriétés dimensionnelles </w:t>
      </w:r>
      <w:r w:rsidRPr="00BE2577">
        <w:rPr>
          <w:lang w:val="fr-BE"/>
        </w:rPr>
        <w:t>:</w:t>
      </w:r>
    </w:p>
    <w:p w14:paraId="7096E5F2" w14:textId="511ABB60" w:rsidR="004D2845" w:rsidRPr="00647047" w:rsidRDefault="00515100" w:rsidP="00515100">
      <w:pPr>
        <w:pStyle w:val="83Kenm"/>
        <w:rPr>
          <w:lang w:val="fr-BE"/>
        </w:rPr>
      </w:pPr>
      <w:r w:rsidRPr="00647047">
        <w:rPr>
          <w:lang w:val="fr-BE"/>
        </w:rPr>
        <w:t>-</w:t>
      </w:r>
      <w:r w:rsidRPr="00647047">
        <w:rPr>
          <w:lang w:val="fr-BE"/>
        </w:rPr>
        <w:tab/>
      </w:r>
      <w:r w:rsidR="00647047" w:rsidRPr="002D31D5">
        <w:rPr>
          <w:lang w:val="fr-BE"/>
        </w:rPr>
        <w:t>Dimensions</w:t>
      </w:r>
      <w:r w:rsidRPr="00647047">
        <w:rPr>
          <w:lang w:val="fr-BE"/>
        </w:rPr>
        <w:t>:</w:t>
      </w:r>
      <w:r w:rsidRPr="00647047">
        <w:rPr>
          <w:lang w:val="fr-BE"/>
        </w:rPr>
        <w:tab/>
      </w:r>
      <w:r w:rsidR="00647047">
        <w:rPr>
          <w:lang w:val="fr-BE"/>
        </w:rPr>
        <w:t>Largeur</w:t>
      </w:r>
      <w:r w:rsidR="004D2845" w:rsidRPr="00647047">
        <w:rPr>
          <w:lang w:val="fr-BE"/>
        </w:rPr>
        <w:t xml:space="preserve">: </w:t>
      </w:r>
      <w:r w:rsidR="004D2845" w:rsidRPr="00647047">
        <w:rPr>
          <w:rStyle w:val="OptieChar"/>
          <w:lang w:val="fr-BE"/>
        </w:rPr>
        <w:t>#</w:t>
      </w:r>
      <w:r w:rsidR="004D2845" w:rsidRPr="00647047">
        <w:rPr>
          <w:lang w:val="fr-BE"/>
        </w:rPr>
        <w:t>15</w:t>
      </w:r>
      <w:r w:rsidR="00D41EC0">
        <w:rPr>
          <w:lang w:val="fr-BE"/>
        </w:rPr>
        <w:t>35</w:t>
      </w:r>
      <w:r w:rsidR="004D2845" w:rsidRPr="00647047">
        <w:rPr>
          <w:lang w:val="fr-BE"/>
        </w:rPr>
        <w:t xml:space="preserve"> mm;</w:t>
      </w:r>
      <w:r w:rsidR="004D2845" w:rsidRPr="00647047">
        <w:rPr>
          <w:rStyle w:val="OptieChar"/>
          <w:lang w:val="fr-BE"/>
        </w:rPr>
        <w:t xml:space="preserve"> #...</w:t>
      </w:r>
    </w:p>
    <w:p w14:paraId="68006B73" w14:textId="14223372" w:rsidR="00515100" w:rsidRPr="00647047" w:rsidRDefault="004D2845" w:rsidP="00515100">
      <w:pPr>
        <w:pStyle w:val="83Kenm"/>
        <w:rPr>
          <w:lang w:val="fr-BE"/>
        </w:rPr>
      </w:pPr>
      <w:r w:rsidRPr="00647047">
        <w:rPr>
          <w:lang w:val="fr-BE"/>
        </w:rPr>
        <w:tab/>
      </w:r>
      <w:r w:rsidRPr="00647047">
        <w:rPr>
          <w:lang w:val="fr-BE"/>
        </w:rPr>
        <w:tab/>
        <w:t xml:space="preserve"> </w:t>
      </w:r>
      <w:r w:rsidR="00647047" w:rsidRPr="00647047">
        <w:rPr>
          <w:lang w:val="fr-BE"/>
        </w:rPr>
        <w:t>Longueur</w:t>
      </w:r>
      <w:r w:rsidRPr="00647047">
        <w:rPr>
          <w:lang w:val="fr-BE"/>
        </w:rPr>
        <w:t xml:space="preserve">: </w:t>
      </w:r>
      <w:r w:rsidRPr="00647047">
        <w:rPr>
          <w:rStyle w:val="OptieChar"/>
          <w:lang w:val="fr-BE"/>
        </w:rPr>
        <w:t>#</w:t>
      </w:r>
      <w:r w:rsidRPr="00647047">
        <w:rPr>
          <w:lang w:val="fr-BE"/>
        </w:rPr>
        <w:t>4</w:t>
      </w:r>
      <w:r w:rsidR="00D41EC0">
        <w:rPr>
          <w:lang w:val="fr-BE"/>
        </w:rPr>
        <w:t>01</w:t>
      </w:r>
      <w:r w:rsidRPr="00647047">
        <w:rPr>
          <w:lang w:val="fr-BE"/>
        </w:rPr>
        <w:t xml:space="preserve">0 mm </w:t>
      </w:r>
      <w:r w:rsidRPr="00647047">
        <w:rPr>
          <w:rStyle w:val="OptieChar"/>
          <w:lang w:val="fr-BE"/>
        </w:rPr>
        <w:t>#...</w:t>
      </w:r>
    </w:p>
    <w:p w14:paraId="7EB59287" w14:textId="77777777" w:rsidR="00D41EC0" w:rsidRDefault="004D2845" w:rsidP="007E0D17">
      <w:pPr>
        <w:pStyle w:val="83ProM"/>
      </w:pPr>
      <w:r w:rsidRPr="00647047">
        <w:t>P</w:t>
      </w:r>
      <w:r w:rsidR="00647047" w:rsidRPr="00647047">
        <w:t xml:space="preserve">our </w:t>
      </w:r>
      <w:proofErr w:type="gramStart"/>
      <w:r w:rsidR="00647047" w:rsidRPr="00647047">
        <w:t>Memoire</w:t>
      </w:r>
      <w:r w:rsidRPr="00647047">
        <w:t xml:space="preserve"> :</w:t>
      </w:r>
      <w:proofErr w:type="gramEnd"/>
      <w:r w:rsidRPr="00647047">
        <w:t xml:space="preserve"> </w:t>
      </w:r>
      <w:r w:rsidR="00647047" w:rsidRPr="00647047">
        <w:rPr>
          <w:rStyle w:val="shorttext"/>
        </w:rPr>
        <w:t xml:space="preserve">les dimensions </w:t>
      </w:r>
      <w:proofErr w:type="spellStart"/>
      <w:r w:rsidR="00647047" w:rsidRPr="00647047">
        <w:rPr>
          <w:rStyle w:val="shorttext"/>
        </w:rPr>
        <w:t>suivantes</w:t>
      </w:r>
      <w:proofErr w:type="spellEnd"/>
      <w:r w:rsidR="00647047" w:rsidRPr="00647047">
        <w:rPr>
          <w:rStyle w:val="shorttext"/>
        </w:rPr>
        <w:t xml:space="preserve"> </w:t>
      </w:r>
      <w:proofErr w:type="spellStart"/>
      <w:r w:rsidR="00647047" w:rsidRPr="00647047">
        <w:rPr>
          <w:rStyle w:val="shorttext"/>
        </w:rPr>
        <w:t>également</w:t>
      </w:r>
      <w:proofErr w:type="spellEnd"/>
      <w:r w:rsidR="00647047" w:rsidRPr="00647047">
        <w:rPr>
          <w:rStyle w:val="shorttext"/>
        </w:rPr>
        <w:t xml:space="preserve"> </w:t>
      </w:r>
      <w:proofErr w:type="spellStart"/>
      <w:r w:rsidR="00647047" w:rsidRPr="00647047">
        <w:rPr>
          <w:rStyle w:val="shorttext"/>
        </w:rPr>
        <w:t>peuvent</w:t>
      </w:r>
      <w:proofErr w:type="spellEnd"/>
      <w:r w:rsidR="00647047" w:rsidRPr="00647047">
        <w:rPr>
          <w:rStyle w:val="shorttext"/>
        </w:rPr>
        <w:t xml:space="preserve"> </w:t>
      </w:r>
      <w:proofErr w:type="spellStart"/>
      <w:r w:rsidR="00647047" w:rsidRPr="00647047">
        <w:rPr>
          <w:rStyle w:val="shorttext"/>
        </w:rPr>
        <w:t>être</w:t>
      </w:r>
      <w:proofErr w:type="spellEnd"/>
      <w:r w:rsidR="00647047" w:rsidRPr="00647047">
        <w:rPr>
          <w:rStyle w:val="shorttext"/>
        </w:rPr>
        <w:t xml:space="preserve"> </w:t>
      </w:r>
      <w:proofErr w:type="spellStart"/>
      <w:r w:rsidR="00647047" w:rsidRPr="00647047">
        <w:rPr>
          <w:rStyle w:val="shorttext"/>
        </w:rPr>
        <w:t>livrés</w:t>
      </w:r>
      <w:proofErr w:type="spellEnd"/>
      <w:r w:rsidR="007E0D17">
        <w:t xml:space="preserve">: </w:t>
      </w:r>
    </w:p>
    <w:p w14:paraId="73271954" w14:textId="19FC89D7" w:rsidR="004D2845" w:rsidRPr="00647047" w:rsidRDefault="00647047" w:rsidP="007E0D17">
      <w:pPr>
        <w:pStyle w:val="83ProM"/>
      </w:pPr>
      <w:proofErr w:type="spellStart"/>
      <w:r w:rsidRPr="00647047">
        <w:t>Largeur</w:t>
      </w:r>
      <w:proofErr w:type="spellEnd"/>
      <w:r w:rsidR="004D2845" w:rsidRPr="00647047">
        <w:t xml:space="preserve">: </w:t>
      </w:r>
      <w:r w:rsidR="00D41EC0" w:rsidRPr="00D41EC0">
        <w:t xml:space="preserve">1035/1285/1535/1785/2050 mm; </w:t>
      </w:r>
      <w:r w:rsidR="00D41EC0" w:rsidRPr="00D41EC0">
        <w:t>L</w:t>
      </w:r>
      <w:r w:rsidR="00D41EC0">
        <w:t>ongueur</w:t>
      </w:r>
      <w:r w:rsidR="00D41EC0" w:rsidRPr="00D41EC0">
        <w:t>: maxim</w:t>
      </w:r>
      <w:r w:rsidR="00D41EC0">
        <w:t>um</w:t>
      </w:r>
      <w:r w:rsidR="00D41EC0" w:rsidRPr="00D41EC0">
        <w:t xml:space="preserve"> 7300 mm</w:t>
      </w:r>
    </w:p>
    <w:p w14:paraId="3E03A3B3" w14:textId="77777777" w:rsidR="00E40D49" w:rsidRPr="005D6B22" w:rsidRDefault="00E40D49" w:rsidP="00E40D49">
      <w:pPr>
        <w:pStyle w:val="83Kenm"/>
        <w:rPr>
          <w:lang w:val="nl-BE"/>
        </w:rPr>
      </w:pPr>
      <w:r w:rsidRPr="005D6B22">
        <w:rPr>
          <w:lang w:val="nl-BE"/>
        </w:rPr>
        <w:t>-</w:t>
      </w:r>
      <w:r w:rsidRPr="005D6B22">
        <w:rPr>
          <w:lang w:val="nl-BE"/>
        </w:rPr>
        <w:tab/>
      </w:r>
      <w:r w:rsidR="00647047">
        <w:rPr>
          <w:lang w:val="nl-BE"/>
        </w:rPr>
        <w:t>Epaisseur</w:t>
      </w:r>
      <w:r w:rsidRPr="005D6B22">
        <w:rPr>
          <w:lang w:val="nl-BE"/>
        </w:rPr>
        <w:t>:</w:t>
      </w:r>
      <w:r w:rsidRPr="005D6B22">
        <w:rPr>
          <w:lang w:val="nl-BE"/>
        </w:rPr>
        <w:tab/>
        <w:t>4,0 mm</w:t>
      </w:r>
    </w:p>
    <w:p w14:paraId="2CABF15B" w14:textId="77777777" w:rsidR="004D2845" w:rsidRPr="005D6B22" w:rsidRDefault="004D2845" w:rsidP="004D2845">
      <w:pPr>
        <w:pStyle w:val="83Kenm"/>
        <w:rPr>
          <w:lang w:val="nl-BE"/>
        </w:rPr>
      </w:pPr>
      <w:r w:rsidRPr="005D6B22">
        <w:rPr>
          <w:lang w:val="nl-BE"/>
        </w:rPr>
        <w:t>-</w:t>
      </w:r>
      <w:r w:rsidRPr="005D6B22">
        <w:rPr>
          <w:lang w:val="nl-BE"/>
        </w:rPr>
        <w:tab/>
      </w:r>
      <w:r w:rsidR="00647047">
        <w:rPr>
          <w:lang w:val="nl-BE"/>
        </w:rPr>
        <w:t>Epaisseur manteau en</w:t>
      </w:r>
      <w:r w:rsidRPr="005D6B22">
        <w:rPr>
          <w:lang w:val="nl-BE"/>
        </w:rPr>
        <w:t xml:space="preserve"> </w:t>
      </w:r>
      <w:r>
        <w:rPr>
          <w:lang w:val="nl-BE"/>
        </w:rPr>
        <w:t>aluminium</w:t>
      </w:r>
      <w:r w:rsidRPr="005D6B22">
        <w:rPr>
          <w:lang w:val="nl-BE"/>
        </w:rPr>
        <w:t>:</w:t>
      </w:r>
      <w:r w:rsidRPr="005D6B22">
        <w:rPr>
          <w:lang w:val="nl-BE"/>
        </w:rPr>
        <w:tab/>
        <w:t>0,5 mm</w:t>
      </w:r>
    </w:p>
    <w:p w14:paraId="5B56F60A" w14:textId="77777777" w:rsidR="00E40D49" w:rsidRPr="00647047" w:rsidRDefault="00007FC6" w:rsidP="00E40D49">
      <w:pPr>
        <w:pStyle w:val="83Kenm"/>
        <w:rPr>
          <w:lang w:val="nl-BE"/>
        </w:rPr>
      </w:pPr>
      <w:r w:rsidRPr="00647047">
        <w:rPr>
          <w:lang w:val="nl-BE"/>
        </w:rPr>
        <w:t>-</w:t>
      </w:r>
      <w:r w:rsidRPr="00647047">
        <w:rPr>
          <w:lang w:val="nl-BE"/>
        </w:rPr>
        <w:tab/>
      </w:r>
      <w:r w:rsidR="00647047" w:rsidRPr="00647047">
        <w:rPr>
          <w:lang w:val="nl-BE"/>
        </w:rPr>
        <w:t>Epaisseur  couche PE</w:t>
      </w:r>
      <w:r w:rsidR="00E40D49" w:rsidRPr="00647047">
        <w:rPr>
          <w:lang w:val="nl-BE"/>
        </w:rPr>
        <w:t>:</w:t>
      </w:r>
      <w:r w:rsidR="00E40D49" w:rsidRPr="00647047">
        <w:rPr>
          <w:lang w:val="nl-BE"/>
        </w:rPr>
        <w:tab/>
        <w:t>3</w:t>
      </w:r>
      <w:r w:rsidR="003E42E9" w:rsidRPr="00647047">
        <w:rPr>
          <w:lang w:val="nl-BE"/>
        </w:rPr>
        <w:t> </w:t>
      </w:r>
      <w:r w:rsidR="00E40D49" w:rsidRPr="00647047">
        <w:rPr>
          <w:lang w:val="nl-BE"/>
        </w:rPr>
        <w:t>mm</w:t>
      </w:r>
    </w:p>
    <w:p w14:paraId="3229D080" w14:textId="77777777" w:rsidR="004D2845" w:rsidRPr="00647047" w:rsidRDefault="00647047" w:rsidP="004D2845">
      <w:pPr>
        <w:pStyle w:val="80"/>
        <w:rPr>
          <w:lang w:val="fr-BE"/>
        </w:rPr>
      </w:pPr>
      <w:r w:rsidRPr="00647047">
        <w:rPr>
          <w:color w:val="222222"/>
          <w:lang w:val="fr-BE"/>
        </w:rPr>
        <w:t>Les dimensions des panneaux de paroi sont définis par</w:t>
      </w:r>
      <w:r w:rsidR="004D2845" w:rsidRPr="00647047">
        <w:rPr>
          <w:lang w:val="fr-BE"/>
        </w:rPr>
        <w:t xml:space="preserve"> </w:t>
      </w:r>
      <w:r w:rsidR="004D2845" w:rsidRPr="00647047">
        <w:rPr>
          <w:rStyle w:val="OptieChar"/>
          <w:lang w:val="fr-BE"/>
        </w:rPr>
        <w:t>#</w:t>
      </w:r>
      <w:r w:rsidRPr="00647047">
        <w:rPr>
          <w:rStyle w:val="OptieChar"/>
          <w:lang w:val="fr-BE"/>
        </w:rPr>
        <w:t>l’</w:t>
      </w:r>
      <w:r w:rsidR="004D2845" w:rsidRPr="00647047">
        <w:rPr>
          <w:rStyle w:val="OptieChar"/>
          <w:lang w:val="fr-BE"/>
        </w:rPr>
        <w:t>architect</w:t>
      </w:r>
      <w:r w:rsidRPr="00647047">
        <w:rPr>
          <w:rStyle w:val="OptieChar"/>
          <w:lang w:val="fr-BE"/>
        </w:rPr>
        <w:t>e</w:t>
      </w:r>
      <w:r w:rsidR="004D2845" w:rsidRPr="00647047">
        <w:rPr>
          <w:rStyle w:val="OptieChar"/>
          <w:lang w:val="fr-BE"/>
        </w:rPr>
        <w:t xml:space="preserve"> #</w:t>
      </w:r>
      <w:r w:rsidRPr="00647047">
        <w:rPr>
          <w:rStyle w:val="OptieChar"/>
          <w:lang w:val="fr-BE"/>
        </w:rPr>
        <w:t xml:space="preserve">le </w:t>
      </w:r>
      <w:r w:rsidR="004D2845" w:rsidRPr="00647047">
        <w:rPr>
          <w:rStyle w:val="OptieChar"/>
          <w:lang w:val="fr-BE"/>
        </w:rPr>
        <w:t>bureau</w:t>
      </w:r>
      <w:r w:rsidRPr="00647047">
        <w:rPr>
          <w:rStyle w:val="OptieChar"/>
          <w:lang w:val="fr-BE"/>
        </w:rPr>
        <w:t xml:space="preserve"> d’étude</w:t>
      </w:r>
      <w:r w:rsidR="004D2845" w:rsidRPr="00647047">
        <w:rPr>
          <w:rStyle w:val="OptieChar"/>
          <w:lang w:val="fr-BE"/>
        </w:rPr>
        <w:t>#</w:t>
      </w:r>
      <w:r w:rsidRPr="00647047">
        <w:rPr>
          <w:lang w:val="fr-BE"/>
        </w:rPr>
        <w:t xml:space="preserve">, </w:t>
      </w:r>
      <w:r>
        <w:rPr>
          <w:lang w:val="fr-BE"/>
        </w:rPr>
        <w:t>prendre en</w:t>
      </w:r>
      <w:r w:rsidRPr="00647047">
        <w:rPr>
          <w:lang w:val="fr-BE"/>
        </w:rPr>
        <w:t xml:space="preserve"> compte les caractéristiques </w:t>
      </w:r>
      <w:r>
        <w:rPr>
          <w:lang w:val="fr-BE"/>
        </w:rPr>
        <w:t>spécifiques</w:t>
      </w:r>
      <w:r w:rsidR="004D2845" w:rsidRPr="00647047">
        <w:rPr>
          <w:lang w:val="fr-BE"/>
        </w:rPr>
        <w:t xml:space="preserve"> </w:t>
      </w:r>
      <w:r>
        <w:rPr>
          <w:lang w:val="fr-BE"/>
        </w:rPr>
        <w:t>de la construction, composition et implantation du façade</w:t>
      </w:r>
      <w:r w:rsidR="004D2845" w:rsidRPr="00647047">
        <w:rPr>
          <w:lang w:val="fr-BE"/>
        </w:rPr>
        <w:t>.</w:t>
      </w:r>
    </w:p>
    <w:p w14:paraId="09308370" w14:textId="77777777" w:rsidR="00D31143" w:rsidRPr="004B5A5C" w:rsidRDefault="00D31143" w:rsidP="00D31143">
      <w:pPr>
        <w:pStyle w:val="Kop6"/>
        <w:rPr>
          <w:lang w:val="fr-BE"/>
        </w:rPr>
      </w:pPr>
      <w:r w:rsidRPr="004B5A5C">
        <w:rPr>
          <w:lang w:val="fr-BE"/>
        </w:rPr>
        <w:t>.35.</w:t>
      </w:r>
      <w:r w:rsidRPr="004B5A5C">
        <w:rPr>
          <w:lang w:val="fr-BE"/>
        </w:rPr>
        <w:tab/>
      </w:r>
      <w:r w:rsidRPr="000D6A63">
        <w:rPr>
          <w:lang w:val="fr-BE"/>
        </w:rPr>
        <w:t>Caractéristiques ou propriétés des autres composants </w:t>
      </w:r>
      <w:r w:rsidRPr="004B5A5C">
        <w:rPr>
          <w:lang w:val="fr-BE"/>
        </w:rPr>
        <w:t>:</w:t>
      </w:r>
    </w:p>
    <w:p w14:paraId="252F175C" w14:textId="77777777" w:rsidR="00D31143" w:rsidRPr="004B5A5C" w:rsidRDefault="00D31143" w:rsidP="00D31143">
      <w:pPr>
        <w:pStyle w:val="Kop7"/>
        <w:rPr>
          <w:lang w:val="fr-BE"/>
        </w:rPr>
      </w:pPr>
      <w:r>
        <w:rPr>
          <w:lang w:val="fr-BE"/>
        </w:rPr>
        <w:t>.35.2</w:t>
      </w:r>
      <w:r w:rsidRPr="004B5A5C">
        <w:rPr>
          <w:lang w:val="fr-BE"/>
        </w:rPr>
        <w:t>0.</w:t>
      </w:r>
      <w:r w:rsidRPr="004B5A5C">
        <w:rPr>
          <w:lang w:val="fr-BE"/>
        </w:rPr>
        <w:tab/>
      </w:r>
      <w:r w:rsidRPr="000D6A63">
        <w:rPr>
          <w:lang w:val="fr-BE"/>
        </w:rPr>
        <w:t>Caractéristiques des dispositifs de fixation </w:t>
      </w:r>
      <w:r w:rsidRPr="004B5A5C">
        <w:rPr>
          <w:lang w:val="fr-BE"/>
        </w:rPr>
        <w:t>:</w:t>
      </w:r>
    </w:p>
    <w:p w14:paraId="1A9FFCB1" w14:textId="77777777" w:rsidR="00ED5C56" w:rsidRPr="00D31143" w:rsidRDefault="00ED5C56" w:rsidP="00ED5C56">
      <w:pPr>
        <w:pStyle w:val="83Kenm"/>
        <w:rPr>
          <w:lang w:val="fr-BE"/>
        </w:rPr>
      </w:pPr>
      <w:r w:rsidRPr="00D31143">
        <w:rPr>
          <w:rStyle w:val="OptieChar"/>
          <w:lang w:val="fr-BE"/>
        </w:rPr>
        <w:t>#</w:t>
      </w:r>
      <w:r w:rsidRPr="00D31143">
        <w:rPr>
          <w:lang w:val="fr-BE"/>
        </w:rPr>
        <w:tab/>
        <w:t>Type :</w:t>
      </w:r>
      <w:r w:rsidRPr="00D31143">
        <w:rPr>
          <w:lang w:val="fr-BE"/>
        </w:rPr>
        <w:tab/>
      </w:r>
      <w:r w:rsidR="00D31143" w:rsidRPr="00D31143">
        <w:rPr>
          <w:lang w:val="fr-BE"/>
        </w:rPr>
        <w:t>rivets pour</w:t>
      </w:r>
      <w:r w:rsidRPr="00D31143">
        <w:rPr>
          <w:lang w:val="fr-BE"/>
        </w:rPr>
        <w:t xml:space="preserve"> aluminium.</w:t>
      </w:r>
    </w:p>
    <w:p w14:paraId="06ADC4BB" w14:textId="77777777" w:rsidR="00ED5C56" w:rsidRPr="00D31143" w:rsidRDefault="00ED5C56" w:rsidP="00ED5C56">
      <w:pPr>
        <w:pStyle w:val="83Kenm"/>
        <w:rPr>
          <w:lang w:val="fr-BE"/>
        </w:rPr>
      </w:pPr>
      <w:r w:rsidRPr="00D31143">
        <w:rPr>
          <w:rStyle w:val="OptieChar"/>
          <w:lang w:val="fr-BE"/>
        </w:rPr>
        <w:t>#</w:t>
      </w:r>
      <w:r w:rsidRPr="00D31143">
        <w:rPr>
          <w:lang w:val="fr-BE"/>
        </w:rPr>
        <w:tab/>
        <w:t>Type :</w:t>
      </w:r>
      <w:r w:rsidRPr="00D31143">
        <w:rPr>
          <w:lang w:val="fr-BE"/>
        </w:rPr>
        <w:tab/>
      </w:r>
      <w:r w:rsidR="00D31143" w:rsidRPr="00D31143">
        <w:rPr>
          <w:lang w:val="fr-BE"/>
        </w:rPr>
        <w:t>vis de bois</w:t>
      </w:r>
    </w:p>
    <w:p w14:paraId="5360F6C6" w14:textId="77777777" w:rsidR="00ED5C56" w:rsidRPr="00D31143" w:rsidRDefault="00ED5C56" w:rsidP="00ED5C56">
      <w:pPr>
        <w:pStyle w:val="83Kenm"/>
        <w:rPr>
          <w:lang w:val="fr-BE"/>
        </w:rPr>
      </w:pPr>
      <w:r w:rsidRPr="00D31143">
        <w:rPr>
          <w:rStyle w:val="OptieChar"/>
          <w:lang w:val="fr-BE"/>
        </w:rPr>
        <w:t>#</w:t>
      </w:r>
      <w:r w:rsidRPr="00D31143">
        <w:rPr>
          <w:lang w:val="fr-BE"/>
        </w:rPr>
        <w:tab/>
        <w:t>Type :</w:t>
      </w:r>
      <w:r w:rsidRPr="00D31143">
        <w:rPr>
          <w:lang w:val="fr-BE"/>
        </w:rPr>
        <w:tab/>
      </w:r>
      <w:r w:rsidR="00D31143">
        <w:rPr>
          <w:lang w:val="fr-BE"/>
        </w:rPr>
        <w:t>colle</w:t>
      </w:r>
    </w:p>
    <w:p w14:paraId="49E7F6A6" w14:textId="77777777" w:rsidR="00D31143" w:rsidRPr="004B5A5C" w:rsidRDefault="00D31143" w:rsidP="00D31143">
      <w:pPr>
        <w:pStyle w:val="Kop7"/>
        <w:rPr>
          <w:lang w:val="fr-BE"/>
        </w:rPr>
      </w:pPr>
      <w:r w:rsidRPr="004B5A5C">
        <w:rPr>
          <w:lang w:val="fr-BE"/>
        </w:rPr>
        <w:t>.35.30.</w:t>
      </w:r>
      <w:r w:rsidRPr="004B5A5C">
        <w:rPr>
          <w:lang w:val="fr-BE"/>
        </w:rPr>
        <w:tab/>
      </w:r>
      <w:r w:rsidRPr="000D6A63">
        <w:rPr>
          <w:lang w:val="fr-BE"/>
        </w:rPr>
        <w:t>Caractéristiques des dispositifs mécaniques de fixation </w:t>
      </w:r>
      <w:r w:rsidRPr="004B5A5C">
        <w:rPr>
          <w:lang w:val="fr-BE"/>
        </w:rPr>
        <w:t>:</w:t>
      </w:r>
    </w:p>
    <w:p w14:paraId="62EE2DA5" w14:textId="77777777" w:rsidR="003C0D7C" w:rsidRPr="00D31143" w:rsidRDefault="003C0D7C" w:rsidP="003C0D7C">
      <w:pPr>
        <w:pStyle w:val="83Kenm"/>
        <w:rPr>
          <w:rStyle w:val="MerkChar"/>
          <w:lang w:val="fr-BE"/>
        </w:rPr>
      </w:pPr>
      <w:r w:rsidRPr="00D31143">
        <w:rPr>
          <w:rStyle w:val="MerkChar"/>
          <w:lang w:val="fr-BE"/>
        </w:rPr>
        <w:lastRenderedPageBreak/>
        <w:t>-</w:t>
      </w:r>
      <w:r w:rsidRPr="00D31143">
        <w:rPr>
          <w:rStyle w:val="MerkChar"/>
          <w:lang w:val="fr-BE"/>
        </w:rPr>
        <w:tab/>
        <w:t>M</w:t>
      </w:r>
      <w:r w:rsidR="00D31143" w:rsidRPr="00D31143">
        <w:rPr>
          <w:rStyle w:val="MerkChar"/>
          <w:lang w:val="fr-BE"/>
        </w:rPr>
        <w:t>arque</w:t>
      </w:r>
      <w:r w:rsidRPr="00D31143">
        <w:rPr>
          <w:rStyle w:val="MerkChar"/>
          <w:lang w:val="fr-BE"/>
        </w:rPr>
        <w:t xml:space="preserve"> e</w:t>
      </w:r>
      <w:r w:rsidR="00D31143" w:rsidRPr="00D31143">
        <w:rPr>
          <w:rStyle w:val="MerkChar"/>
          <w:lang w:val="fr-BE"/>
        </w:rPr>
        <w:t>t</w:t>
      </w:r>
      <w:r w:rsidRPr="00D31143">
        <w:rPr>
          <w:rStyle w:val="MerkChar"/>
          <w:lang w:val="fr-BE"/>
        </w:rPr>
        <w:t xml:space="preserve"> type:</w:t>
      </w:r>
      <w:r w:rsidRPr="00D31143">
        <w:rPr>
          <w:rStyle w:val="MerkChar"/>
          <w:lang w:val="fr-BE"/>
        </w:rPr>
        <w:tab/>
      </w:r>
      <w:r w:rsidRPr="00D31143">
        <w:rPr>
          <w:rStyle w:val="MerkChar"/>
          <w:highlight w:val="yellow"/>
          <w:lang w:val="fr-BE"/>
        </w:rPr>
        <w:t>…</w:t>
      </w:r>
    </w:p>
    <w:p w14:paraId="665A0FFF" w14:textId="77777777" w:rsidR="003C0D7C" w:rsidRPr="00D31143" w:rsidRDefault="003C0D7C" w:rsidP="003C0D7C">
      <w:pPr>
        <w:pStyle w:val="83Kenm"/>
        <w:rPr>
          <w:rStyle w:val="OptieChar"/>
          <w:lang w:val="fr-BE"/>
        </w:rPr>
      </w:pPr>
      <w:r w:rsidRPr="00D31143">
        <w:rPr>
          <w:lang w:val="fr-BE"/>
        </w:rPr>
        <w:t>-</w:t>
      </w:r>
      <w:r w:rsidRPr="00D31143">
        <w:rPr>
          <w:lang w:val="fr-BE"/>
        </w:rPr>
        <w:tab/>
      </w:r>
      <w:r w:rsidR="007E0D17" w:rsidRPr="00D31143">
        <w:rPr>
          <w:lang w:val="fr-BE"/>
        </w:rPr>
        <w:t>Matériau</w:t>
      </w:r>
      <w:r w:rsidR="007E0D17">
        <w:rPr>
          <w:lang w:val="fr-BE"/>
        </w:rPr>
        <w:t>x</w:t>
      </w:r>
      <w:r w:rsidRPr="00D31143">
        <w:rPr>
          <w:lang w:val="fr-BE"/>
        </w:rPr>
        <w:t>:</w:t>
      </w:r>
      <w:r w:rsidRPr="00D31143">
        <w:rPr>
          <w:lang w:val="fr-BE"/>
        </w:rPr>
        <w:tab/>
      </w:r>
      <w:r w:rsidR="00B36FEC" w:rsidRPr="00D31143">
        <w:rPr>
          <w:rStyle w:val="OptieChar"/>
          <w:highlight w:val="yellow"/>
          <w:lang w:val="fr-BE"/>
        </w:rPr>
        <w:t>...</w:t>
      </w:r>
    </w:p>
    <w:p w14:paraId="2824898C" w14:textId="77777777" w:rsidR="00AA66FD" w:rsidRPr="00D31143" w:rsidRDefault="00AA66FD" w:rsidP="000F7D8B">
      <w:pPr>
        <w:pStyle w:val="Kop5"/>
        <w:rPr>
          <w:rStyle w:val="Kop5BlauwChar"/>
          <w:lang w:val="fr-BE"/>
        </w:rPr>
      </w:pPr>
    </w:p>
    <w:p w14:paraId="1CBD8685" w14:textId="77777777" w:rsidR="000F7D8B" w:rsidRPr="00D31143" w:rsidRDefault="000F7D8B" w:rsidP="000F7D8B">
      <w:pPr>
        <w:pStyle w:val="Kop5"/>
        <w:rPr>
          <w:lang w:val="fr-BE"/>
        </w:rPr>
      </w:pPr>
      <w:r w:rsidRPr="00D31143">
        <w:rPr>
          <w:rStyle w:val="Kop5BlauwChar"/>
          <w:lang w:val="fr-BE"/>
        </w:rPr>
        <w:t>.40.</w:t>
      </w:r>
      <w:r w:rsidRPr="00D31143">
        <w:rPr>
          <w:lang w:val="fr-BE"/>
        </w:rPr>
        <w:tab/>
      </w:r>
      <w:r w:rsidR="00D31143" w:rsidRPr="00D31143">
        <w:rPr>
          <w:lang w:val="fr-BE"/>
        </w:rPr>
        <w:t>EXECUTION DES TRAVAUX</w:t>
      </w:r>
    </w:p>
    <w:p w14:paraId="2DDE5ACF" w14:textId="77777777" w:rsidR="00D31143" w:rsidRPr="003E4C58" w:rsidRDefault="00D31143" w:rsidP="00D31143">
      <w:pPr>
        <w:pStyle w:val="Kop6"/>
        <w:rPr>
          <w:lang w:val="fr-BE"/>
        </w:rPr>
      </w:pPr>
      <w:bookmarkStart w:id="57" w:name="_Toc128825063"/>
      <w:bookmarkStart w:id="58" w:name="_Toc177276063"/>
      <w:r w:rsidRPr="003E4C58">
        <w:rPr>
          <w:lang w:val="fr-BE"/>
        </w:rPr>
        <w:t>.42.</w:t>
      </w:r>
      <w:r w:rsidRPr="003E4C58">
        <w:rPr>
          <w:lang w:val="fr-BE"/>
        </w:rPr>
        <w:tab/>
        <w:t>Prescriptions générales :</w:t>
      </w:r>
      <w:bookmarkEnd w:id="57"/>
      <w:bookmarkEnd w:id="58"/>
    </w:p>
    <w:p w14:paraId="464E7D68" w14:textId="77777777" w:rsidR="000F7D8B" w:rsidRPr="00096D99" w:rsidRDefault="000F7D8B" w:rsidP="000F7D8B">
      <w:pPr>
        <w:pStyle w:val="Kop7"/>
        <w:rPr>
          <w:lang w:val="fr-BE"/>
        </w:rPr>
      </w:pPr>
      <w:r w:rsidRPr="00096D99">
        <w:rPr>
          <w:lang w:val="fr-BE"/>
        </w:rPr>
        <w:t>.42.40.</w:t>
      </w:r>
      <w:r w:rsidRPr="00096D99">
        <w:rPr>
          <w:lang w:val="fr-BE"/>
        </w:rPr>
        <w:tab/>
      </w:r>
      <w:r w:rsidR="00A619FC" w:rsidRPr="002B6590">
        <w:rPr>
          <w:lang w:val="fr-BE"/>
        </w:rPr>
        <w:t>Stockage </w:t>
      </w:r>
      <w:r w:rsidRPr="00096D99">
        <w:rPr>
          <w:lang w:val="fr-BE"/>
        </w:rPr>
        <w:t>:</w:t>
      </w:r>
      <w:r w:rsidRPr="00096D99">
        <w:rPr>
          <w:color w:val="808080"/>
          <w:lang w:val="fr-BE"/>
        </w:rPr>
        <w:t xml:space="preserve"> </w:t>
      </w:r>
    </w:p>
    <w:p w14:paraId="4C2DE030" w14:textId="77777777" w:rsidR="00A619FC" w:rsidRPr="002B6590" w:rsidRDefault="00A619FC" w:rsidP="00A619FC">
      <w:pPr>
        <w:pStyle w:val="80FR"/>
      </w:pPr>
      <w:r w:rsidRPr="002B6590">
        <w:t>Les éléments du système, et leurs accessoires, seront maintenus groupés et entreposés avec soin de façon à préserver les matériaux de toute détérioration.</w:t>
      </w:r>
    </w:p>
    <w:p w14:paraId="16FE7060" w14:textId="77777777" w:rsidR="00A619FC" w:rsidRPr="002B6590" w:rsidRDefault="00A619FC" w:rsidP="00A619FC">
      <w:pPr>
        <w:pStyle w:val="80FR"/>
      </w:pPr>
      <w:r w:rsidRPr="002B6590">
        <w:t>La conservation sur chantier sera limité dans le temps.</w:t>
      </w:r>
      <w:r>
        <w:t xml:space="preserve"> </w:t>
      </w:r>
      <w:r w:rsidRPr="002B6590">
        <w:t>Toutes les directives et indications du fabricant relatives à l'entreposage des éléments, leur mise en œuvre… seront strictement observées.</w:t>
      </w:r>
    </w:p>
    <w:p w14:paraId="3A29CBAC" w14:textId="77777777" w:rsidR="000F7D8B" w:rsidRPr="00A619FC" w:rsidRDefault="000F7D8B" w:rsidP="000F7D8B">
      <w:pPr>
        <w:pStyle w:val="Kop6"/>
        <w:rPr>
          <w:lang w:val="fr-BE"/>
        </w:rPr>
      </w:pPr>
      <w:r w:rsidRPr="00A619FC">
        <w:rPr>
          <w:lang w:val="fr-BE"/>
        </w:rPr>
        <w:t>.44.</w:t>
      </w:r>
      <w:r w:rsidRPr="00A619FC">
        <w:rPr>
          <w:lang w:val="fr-BE"/>
        </w:rPr>
        <w:tab/>
      </w:r>
      <w:r w:rsidR="00A619FC" w:rsidRPr="00FF19ED">
        <w:rPr>
          <w:lang w:val="fr-FR"/>
        </w:rPr>
        <w:t xml:space="preserve">Mode de </w:t>
      </w:r>
      <w:proofErr w:type="gramStart"/>
      <w:r w:rsidR="00A619FC" w:rsidRPr="00FF19ED">
        <w:rPr>
          <w:lang w:val="fr-FR"/>
        </w:rPr>
        <w:t>placement</w:t>
      </w:r>
      <w:r w:rsidRPr="00A619FC">
        <w:rPr>
          <w:lang w:val="fr-BE"/>
        </w:rPr>
        <w:t>:</w:t>
      </w:r>
      <w:proofErr w:type="gramEnd"/>
    </w:p>
    <w:p w14:paraId="7077532F" w14:textId="77777777" w:rsidR="00ED5C56" w:rsidRPr="00A619FC" w:rsidRDefault="00A619FC" w:rsidP="00ED5C56">
      <w:pPr>
        <w:pStyle w:val="80"/>
        <w:rPr>
          <w:lang w:val="fr-BE"/>
        </w:rPr>
      </w:pPr>
      <w:r w:rsidRPr="00A619FC">
        <w:rPr>
          <w:lang w:val="fr-BE"/>
        </w:rPr>
        <w:t>L'exécution sera réalisée conformément aux prescriptions du fabricant</w:t>
      </w:r>
      <w:r w:rsidR="00ED5C56" w:rsidRPr="00A619FC">
        <w:rPr>
          <w:lang w:val="fr-BE"/>
        </w:rPr>
        <w:t>.</w:t>
      </w:r>
    </w:p>
    <w:p w14:paraId="2CBF19C7" w14:textId="33B8AB44" w:rsidR="00B60A1D" w:rsidRPr="00A619FC" w:rsidRDefault="00ED5C56" w:rsidP="00B60A1D">
      <w:pPr>
        <w:pStyle w:val="81"/>
        <w:rPr>
          <w:lang w:val="fr-BE"/>
        </w:rPr>
      </w:pPr>
      <w:r w:rsidRPr="00A619FC">
        <w:rPr>
          <w:rStyle w:val="OptieChar"/>
          <w:lang w:val="fr-BE"/>
        </w:rPr>
        <w:t>#</w:t>
      </w:r>
      <w:r w:rsidRPr="00A619FC">
        <w:rPr>
          <w:rStyle w:val="OptieChar"/>
          <w:lang w:val="fr-BE"/>
        </w:rPr>
        <w:tab/>
      </w:r>
      <w:r w:rsidR="00A619FC">
        <w:rPr>
          <w:lang w:val="fr-BE"/>
        </w:rPr>
        <w:t>P</w:t>
      </w:r>
      <w:r w:rsidR="00A619FC" w:rsidRPr="00A619FC">
        <w:rPr>
          <w:lang w:val="fr-BE"/>
        </w:rPr>
        <w:t>ar rivetage</w:t>
      </w:r>
      <w:r w:rsidRPr="00A619FC">
        <w:rPr>
          <w:lang w:val="fr-BE"/>
        </w:rPr>
        <w:t xml:space="preserve"> : </w:t>
      </w:r>
      <w:r w:rsidR="00A619FC">
        <w:rPr>
          <w:lang w:val="fr-BE"/>
        </w:rPr>
        <w:t>l</w:t>
      </w:r>
      <w:r w:rsidR="00A619FC" w:rsidRPr="00A619FC">
        <w:rPr>
          <w:rStyle w:val="OptieChar"/>
          <w:color w:val="auto"/>
          <w:lang w:val="fr-BE"/>
        </w:rPr>
        <w:t xml:space="preserve">es panneaux </w:t>
      </w:r>
      <w:r w:rsidR="00BE3110" w:rsidRPr="00BE3110">
        <w:rPr>
          <w:rStyle w:val="MerkChar"/>
          <w:lang w:val="en-US"/>
        </w:rPr>
        <w:t xml:space="preserve">PREFABOND </w:t>
      </w:r>
      <w:r w:rsidR="00A619FC" w:rsidRPr="00A619FC">
        <w:rPr>
          <w:rStyle w:val="OptieChar"/>
          <w:color w:val="auto"/>
          <w:lang w:val="fr-BE"/>
        </w:rPr>
        <w:t>composites peuvent être assemblés entre eux ou avec d'autres matières à l'aide des rivets habituellement utilisés pour l'aluminium</w:t>
      </w:r>
      <w:r w:rsidR="00B60A1D" w:rsidRPr="00A619FC">
        <w:rPr>
          <w:lang w:val="fr-BE"/>
        </w:rPr>
        <w:t>.</w:t>
      </w:r>
    </w:p>
    <w:p w14:paraId="3A4CA9C1" w14:textId="77777777" w:rsidR="00A619FC" w:rsidRPr="00096D99" w:rsidRDefault="00ED5C56" w:rsidP="00A619FC">
      <w:pPr>
        <w:pStyle w:val="81"/>
        <w:rPr>
          <w:rStyle w:val="OptieChar"/>
          <w:color w:val="auto"/>
          <w:lang w:val="en-US"/>
        </w:rPr>
      </w:pPr>
      <w:r w:rsidRPr="00A619FC">
        <w:rPr>
          <w:rStyle w:val="OptieChar"/>
          <w:lang w:val="fr-BE"/>
        </w:rPr>
        <w:t>#</w:t>
      </w:r>
      <w:r w:rsidRPr="00A619FC">
        <w:rPr>
          <w:rStyle w:val="OptieChar"/>
          <w:lang w:val="fr-BE"/>
        </w:rPr>
        <w:tab/>
      </w:r>
      <w:r w:rsidR="00A619FC" w:rsidRPr="00A619FC">
        <w:rPr>
          <w:lang w:val="fr-BE"/>
        </w:rPr>
        <w:t>Par vissage</w:t>
      </w:r>
      <w:r w:rsidRPr="00A619FC">
        <w:rPr>
          <w:lang w:val="fr-BE"/>
        </w:rPr>
        <w:t xml:space="preserve"> : </w:t>
      </w:r>
      <w:r w:rsidR="00A619FC" w:rsidRPr="00A619FC">
        <w:rPr>
          <w:lang w:val="fr-BE"/>
        </w:rPr>
        <w:t>l</w:t>
      </w:r>
      <w:r w:rsidR="00A619FC" w:rsidRPr="00A619FC">
        <w:rPr>
          <w:rStyle w:val="OptieChar"/>
          <w:color w:val="auto"/>
          <w:lang w:val="fr-BE"/>
        </w:rPr>
        <w:t>es vis à bois, à tôle ou pour métal sont utilisables en fonction de la structure de la sous-construction. Utiliser si possible des vis à tête large et des rondelles afin que la pression appliquée ne soit pas trop importante.</w:t>
      </w:r>
    </w:p>
    <w:p w14:paraId="2A192F60" w14:textId="6461F4DE" w:rsidR="00A619FC" w:rsidRPr="00096D99" w:rsidRDefault="00ED5C56" w:rsidP="00ED5C56">
      <w:pPr>
        <w:pStyle w:val="81"/>
        <w:rPr>
          <w:rStyle w:val="OptieChar"/>
          <w:color w:val="auto"/>
          <w:lang w:val="en-US"/>
        </w:rPr>
      </w:pPr>
      <w:r w:rsidRPr="00A619FC">
        <w:rPr>
          <w:rStyle w:val="OptieChar"/>
          <w:lang w:val="fr-BE"/>
        </w:rPr>
        <w:t>#</w:t>
      </w:r>
      <w:r w:rsidRPr="00A619FC">
        <w:rPr>
          <w:rStyle w:val="OptieChar"/>
          <w:lang w:val="fr-BE"/>
        </w:rPr>
        <w:tab/>
      </w:r>
      <w:r w:rsidR="00A619FC" w:rsidRPr="00A619FC">
        <w:rPr>
          <w:lang w:val="fr-BE"/>
        </w:rPr>
        <w:t>Par collage</w:t>
      </w:r>
      <w:r w:rsidR="00007FC6" w:rsidRPr="00A619FC">
        <w:rPr>
          <w:lang w:val="fr-BE"/>
        </w:rPr>
        <w:t xml:space="preserve"> : </w:t>
      </w:r>
      <w:r w:rsidR="00A619FC">
        <w:rPr>
          <w:lang w:val="fr-BE"/>
        </w:rPr>
        <w:t>les panneaux</w:t>
      </w:r>
      <w:r w:rsidRPr="00A619FC">
        <w:rPr>
          <w:lang w:val="fr-BE"/>
        </w:rPr>
        <w:t xml:space="preserve"> </w:t>
      </w:r>
      <w:r w:rsidR="00BE3110" w:rsidRPr="005A2433">
        <w:rPr>
          <w:rStyle w:val="MerkChar"/>
          <w:lang w:val="en-US"/>
        </w:rPr>
        <w:t xml:space="preserve">PREFABOND </w:t>
      </w:r>
      <w:r w:rsidR="00A619FC" w:rsidRPr="00A619FC">
        <w:rPr>
          <w:rStyle w:val="OptieChar"/>
          <w:color w:val="auto"/>
          <w:lang w:val="fr-BE"/>
        </w:rPr>
        <w:t xml:space="preserve">peuvent être collés avec les colles métalliques usuelles ainsi qu'avec les bandes collantes double-face. </w:t>
      </w:r>
      <w:proofErr w:type="spellStart"/>
      <w:r w:rsidR="00A619FC" w:rsidRPr="00096D99">
        <w:rPr>
          <w:rStyle w:val="OptieChar"/>
          <w:color w:val="auto"/>
          <w:lang w:val="en-US"/>
        </w:rPr>
        <w:t>Éviter</w:t>
      </w:r>
      <w:proofErr w:type="spellEnd"/>
      <w:r w:rsidR="00A619FC" w:rsidRPr="00096D99">
        <w:rPr>
          <w:rStyle w:val="OptieChar"/>
          <w:color w:val="auto"/>
          <w:lang w:val="en-US"/>
        </w:rPr>
        <w:t xml:space="preserve"> de </w:t>
      </w:r>
      <w:proofErr w:type="spellStart"/>
      <w:r w:rsidR="00A619FC" w:rsidRPr="00096D99">
        <w:rPr>
          <w:rStyle w:val="OptieChar"/>
          <w:color w:val="auto"/>
          <w:lang w:val="en-US"/>
        </w:rPr>
        <w:t>coller</w:t>
      </w:r>
      <w:proofErr w:type="spellEnd"/>
      <w:r w:rsidR="00A619FC" w:rsidRPr="00096D99">
        <w:rPr>
          <w:rStyle w:val="OptieChar"/>
          <w:color w:val="auto"/>
          <w:lang w:val="en-US"/>
        </w:rPr>
        <w:t xml:space="preserve"> les </w:t>
      </w:r>
      <w:proofErr w:type="spellStart"/>
      <w:r w:rsidR="00A619FC" w:rsidRPr="00096D99">
        <w:rPr>
          <w:rStyle w:val="OptieChar"/>
          <w:color w:val="auto"/>
          <w:lang w:val="en-US"/>
        </w:rPr>
        <w:t>panneaux</w:t>
      </w:r>
      <w:proofErr w:type="spellEnd"/>
      <w:r w:rsidR="00A619FC" w:rsidRPr="00096D99">
        <w:rPr>
          <w:rStyle w:val="OptieChar"/>
          <w:color w:val="auto"/>
          <w:lang w:val="en-US"/>
        </w:rPr>
        <w:t xml:space="preserve"> bord à bord. </w:t>
      </w:r>
    </w:p>
    <w:p w14:paraId="233B3CAF" w14:textId="77777777" w:rsidR="00A619FC" w:rsidRPr="00096D99" w:rsidRDefault="00A619FC" w:rsidP="00ED5C56">
      <w:pPr>
        <w:pStyle w:val="81"/>
        <w:rPr>
          <w:lang w:val="en-US"/>
        </w:rPr>
      </w:pPr>
    </w:p>
    <w:p w14:paraId="3293D201" w14:textId="77777777" w:rsidR="000F7D8B" w:rsidRPr="00096D99" w:rsidRDefault="000F7D8B" w:rsidP="000F7D8B">
      <w:pPr>
        <w:pStyle w:val="Kop5"/>
      </w:pPr>
      <w:r w:rsidRPr="00096D99">
        <w:rPr>
          <w:rStyle w:val="Kop5BlauwChar"/>
        </w:rPr>
        <w:t>.50.</w:t>
      </w:r>
      <w:r w:rsidRPr="00096D99">
        <w:tab/>
      </w:r>
      <w:r w:rsidR="00D31143" w:rsidRPr="0025734F">
        <w:rPr>
          <w:lang w:val="fr-BE"/>
        </w:rPr>
        <w:t>COORDINATION</w:t>
      </w:r>
    </w:p>
    <w:p w14:paraId="6BEC2E54" w14:textId="77777777" w:rsidR="00D31143" w:rsidRPr="00A92684" w:rsidRDefault="00D31143" w:rsidP="00D31143">
      <w:pPr>
        <w:pStyle w:val="Kop7"/>
        <w:rPr>
          <w:lang w:val="fr-BE"/>
        </w:rPr>
      </w:pPr>
      <w:r w:rsidRPr="0025734F">
        <w:rPr>
          <w:lang w:val="fr-BE"/>
        </w:rPr>
        <w:t>.52.10.</w:t>
      </w:r>
      <w:r w:rsidRPr="0025734F">
        <w:rPr>
          <w:lang w:val="fr-BE"/>
        </w:rPr>
        <w:tab/>
      </w:r>
      <w:r w:rsidRPr="000D6A63">
        <w:rPr>
          <w:lang w:val="fr-BE"/>
        </w:rPr>
        <w:t>Informations préalables</w:t>
      </w:r>
      <w:r w:rsidRPr="00A92684">
        <w:rPr>
          <w:lang w:val="fr-BE"/>
        </w:rPr>
        <w:t>:</w:t>
      </w:r>
    </w:p>
    <w:p w14:paraId="5EBA2EAC" w14:textId="77777777" w:rsidR="00D31143" w:rsidRPr="000D6A63" w:rsidRDefault="00D31143" w:rsidP="00D31143">
      <w:pPr>
        <w:pStyle w:val="80FR"/>
      </w:pPr>
      <w:bookmarkStart w:id="59" w:name="_Toc128825075"/>
      <w:bookmarkStart w:id="60" w:name="_Toc244576172"/>
      <w:r w:rsidRPr="000D6A63">
        <w:t>L'entrepreneur recevra de l'architecte tous les renseignements concernant :</w:t>
      </w:r>
    </w:p>
    <w:p w14:paraId="279D5487" w14:textId="77777777" w:rsidR="00D31143" w:rsidRPr="000D6A63" w:rsidRDefault="00D31143" w:rsidP="00D31143">
      <w:pPr>
        <w:pStyle w:val="81FR"/>
      </w:pPr>
      <w:r w:rsidRPr="000D6A63">
        <w:t>-</w:t>
      </w:r>
      <w:r w:rsidRPr="000D6A63">
        <w:tab/>
        <w:t>Le destination de l'immeuble, sa hauteur, son implantation et, le cas échéant, les circonstances aggravantes ou atténuantes en matière de règles « Vent et Neige ».</w:t>
      </w:r>
    </w:p>
    <w:p w14:paraId="59C082ED" w14:textId="77777777" w:rsidR="00D31143" w:rsidRPr="000D6A63" w:rsidRDefault="00D31143" w:rsidP="00D31143">
      <w:pPr>
        <w:pStyle w:val="81FR"/>
      </w:pPr>
      <w:r w:rsidRPr="000D6A63">
        <w:t>-</w:t>
      </w:r>
      <w:r w:rsidRPr="000D6A63">
        <w:tab/>
        <w:t>Les circonstances particulières d'environnement. Par exemple : la proximité d'une fabrique émettant des vapeurs corrosives.</w:t>
      </w:r>
    </w:p>
    <w:p w14:paraId="496BADAA" w14:textId="77777777" w:rsidR="00D31143" w:rsidRPr="000D6A63" w:rsidRDefault="00D31143" w:rsidP="00D31143">
      <w:pPr>
        <w:pStyle w:val="81FR"/>
      </w:pPr>
      <w:r w:rsidRPr="000D6A63">
        <w:t>-</w:t>
      </w:r>
      <w:r w:rsidRPr="000D6A63">
        <w:tab/>
        <w:t>Les dimensions et en particulier la hauteur maximale de l'immeuble.</w:t>
      </w:r>
    </w:p>
    <w:p w14:paraId="42F23E5B" w14:textId="77777777" w:rsidR="00D31143" w:rsidRPr="000D6A63" w:rsidRDefault="00D31143" w:rsidP="00D31143">
      <w:pPr>
        <w:pStyle w:val="81FR"/>
      </w:pPr>
      <w:r w:rsidRPr="000D6A63">
        <w:t>-</w:t>
      </w:r>
      <w:r w:rsidRPr="000D6A63">
        <w:tab/>
        <w:t>Les tolérances sur les modifications dimensionnelles :</w:t>
      </w:r>
    </w:p>
    <w:p w14:paraId="624EFC9A" w14:textId="77777777" w:rsidR="00D31143" w:rsidRPr="000D6A63" w:rsidRDefault="00D31143" w:rsidP="00D31143">
      <w:pPr>
        <w:pStyle w:val="81FR"/>
      </w:pPr>
      <w:r w:rsidRPr="000D6A63">
        <w:t>-</w:t>
      </w:r>
      <w:r w:rsidRPr="000D6A63">
        <w:tab/>
        <w:t>Le positionnement et la diffusion des joints de dilatation et de mouvement de la structure.</w:t>
      </w:r>
    </w:p>
    <w:p w14:paraId="0B3D8E18" w14:textId="77777777" w:rsidR="00D31143" w:rsidRPr="000D6A63" w:rsidRDefault="00D31143" w:rsidP="00D31143">
      <w:pPr>
        <w:pStyle w:val="81FR"/>
      </w:pPr>
      <w:r w:rsidRPr="000D6A63">
        <w:t>-</w:t>
      </w:r>
      <w:r w:rsidRPr="000D6A63">
        <w:tab/>
        <w:t>Chaque déformation que le gros-œuvre est susceptible de subir en raison de surcharges à prévoir.</w:t>
      </w:r>
    </w:p>
    <w:p w14:paraId="5380E2A5" w14:textId="77777777" w:rsidR="00D31143" w:rsidRPr="000D6A63" w:rsidRDefault="00D31143" w:rsidP="00D31143">
      <w:pPr>
        <w:pStyle w:val="81FR"/>
      </w:pPr>
      <w:r w:rsidRPr="000D6A63">
        <w:t>-</w:t>
      </w:r>
      <w:r w:rsidRPr="000D6A63">
        <w:tab/>
        <w:t>La mise à la terre de tous les éléments de façade.</w:t>
      </w:r>
    </w:p>
    <w:p w14:paraId="1283A910" w14:textId="77777777" w:rsidR="00D31143" w:rsidRPr="000D6A63" w:rsidRDefault="00D31143" w:rsidP="00D31143">
      <w:pPr>
        <w:pStyle w:val="81FR"/>
      </w:pPr>
      <w:r w:rsidRPr="000D6A63">
        <w:t>-</w:t>
      </w:r>
      <w:r w:rsidRPr="000D6A63">
        <w:tab/>
        <w:t>La distance entre les profilés porteurs (horizontalement et verticalement).</w:t>
      </w:r>
    </w:p>
    <w:p w14:paraId="5FF98B79" w14:textId="77777777" w:rsidR="00D31143" w:rsidRPr="000D6A63" w:rsidRDefault="00D31143" w:rsidP="00D31143">
      <w:pPr>
        <w:pStyle w:val="81FR"/>
      </w:pPr>
      <w:r w:rsidRPr="000D6A63">
        <w:t>-</w:t>
      </w:r>
      <w:r w:rsidRPr="000D6A63">
        <w:tab/>
        <w:t>La nature de l'ossature (gros-œuvre).</w:t>
      </w:r>
    </w:p>
    <w:p w14:paraId="036897CC" w14:textId="77777777" w:rsidR="00D31143" w:rsidRPr="000D6A63" w:rsidRDefault="00D31143" w:rsidP="00D31143">
      <w:pPr>
        <w:pStyle w:val="81FR"/>
      </w:pPr>
      <w:r w:rsidRPr="000D6A63">
        <w:t>-</w:t>
      </w:r>
      <w:r w:rsidRPr="000D6A63">
        <w:tab/>
        <w:t>Les conditions éventuelles pour un démontage.</w:t>
      </w:r>
    </w:p>
    <w:p w14:paraId="5E9423BB" w14:textId="77777777" w:rsidR="00D31143" w:rsidRPr="000D6A63" w:rsidRDefault="00D31143" w:rsidP="00D31143">
      <w:pPr>
        <w:pStyle w:val="81FR"/>
      </w:pPr>
      <w:r w:rsidRPr="000D6A63">
        <w:t>-</w:t>
      </w:r>
      <w:r w:rsidRPr="000D6A63">
        <w:tab/>
        <w:t>La nature des éléments structurels complémentaires à fournir par l'entrepreneur réalisant la couverture (poutrelles, entretoises, enchevêtrure).</w:t>
      </w:r>
    </w:p>
    <w:p w14:paraId="742BA6BB" w14:textId="77777777" w:rsidR="00D31143" w:rsidRPr="000D6A63" w:rsidRDefault="00D31143" w:rsidP="00D31143">
      <w:pPr>
        <w:pStyle w:val="81FR"/>
      </w:pPr>
      <w:r w:rsidRPr="000D6A63">
        <w:t>-</w:t>
      </w:r>
      <w:r w:rsidRPr="000D6A63">
        <w:tab/>
        <w:t>Les prescriptions thermiques, hygrométriques et acoustiques des façades.</w:t>
      </w:r>
    </w:p>
    <w:p w14:paraId="49A8400E" w14:textId="77777777" w:rsidR="00D31143" w:rsidRPr="0025734F" w:rsidRDefault="00D31143" w:rsidP="00D31143">
      <w:pPr>
        <w:pStyle w:val="Kop6"/>
        <w:rPr>
          <w:lang w:val="fr-BE"/>
        </w:rPr>
      </w:pPr>
      <w:r w:rsidRPr="0025734F">
        <w:rPr>
          <w:lang w:val="fr-BE"/>
        </w:rPr>
        <w:t>.53.</w:t>
      </w:r>
      <w:r w:rsidRPr="0025734F">
        <w:rPr>
          <w:lang w:val="fr-BE"/>
        </w:rPr>
        <w:tab/>
        <w:t>Durant l’exécution:</w:t>
      </w:r>
      <w:bookmarkEnd w:id="59"/>
      <w:bookmarkEnd w:id="60"/>
    </w:p>
    <w:p w14:paraId="56AE371F" w14:textId="77777777" w:rsidR="00D31143" w:rsidRPr="0025734F" w:rsidRDefault="00D31143" w:rsidP="00D31143">
      <w:pPr>
        <w:pStyle w:val="Kop7"/>
        <w:rPr>
          <w:lang w:val="fr-BE"/>
        </w:rPr>
      </w:pPr>
      <w:r w:rsidRPr="0025734F">
        <w:rPr>
          <w:lang w:val="fr-BE"/>
        </w:rPr>
        <w:t>.53.20.</w:t>
      </w:r>
      <w:r w:rsidRPr="0025734F">
        <w:rPr>
          <w:lang w:val="fr-BE"/>
        </w:rPr>
        <w:tab/>
        <w:t>Conditions préalables :</w:t>
      </w:r>
    </w:p>
    <w:p w14:paraId="74857886" w14:textId="77777777" w:rsidR="00D31143" w:rsidRPr="000D6A63" w:rsidRDefault="00D31143" w:rsidP="00D31143">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3F6DABD5" w14:textId="77777777" w:rsidR="00D31143" w:rsidRPr="000D6A63" w:rsidRDefault="00D31143" w:rsidP="00D31143">
      <w:pPr>
        <w:pStyle w:val="Kop6"/>
        <w:rPr>
          <w:lang w:val="fr-BE"/>
        </w:rPr>
      </w:pPr>
      <w:r w:rsidRPr="000D6A63">
        <w:rPr>
          <w:lang w:val="fr-BE"/>
        </w:rPr>
        <w:t>.55.</w:t>
      </w:r>
      <w:r w:rsidRPr="000D6A63">
        <w:rPr>
          <w:lang w:val="fr-BE"/>
        </w:rPr>
        <w:tab/>
      </w:r>
      <w:r w:rsidRPr="00A92684">
        <w:rPr>
          <w:lang w:val="fr-BE"/>
        </w:rPr>
        <w:t>La réalisation de ce poste sera coordonnée avec les postes suivants :</w:t>
      </w:r>
    </w:p>
    <w:p w14:paraId="6D65EDA8" w14:textId="77777777" w:rsidR="00D31143" w:rsidRPr="000D6A63" w:rsidRDefault="00D31143" w:rsidP="00D31143">
      <w:pPr>
        <w:pStyle w:val="81FR"/>
        <w:rPr>
          <w:rStyle w:val="OptionCar"/>
        </w:rPr>
      </w:pPr>
      <w:r w:rsidRPr="000D6A63">
        <w:rPr>
          <w:rStyle w:val="OptionCar"/>
        </w:rPr>
        <w:t>#-</w:t>
      </w:r>
      <w:r w:rsidRPr="000D6A63">
        <w:rPr>
          <w:rStyle w:val="OptionCar"/>
        </w:rPr>
        <w:tab/>
        <w:t>Les études, plans et détails d'exécution.</w:t>
      </w:r>
    </w:p>
    <w:p w14:paraId="7A5B39B8" w14:textId="77777777" w:rsidR="00D31143" w:rsidRPr="000D6A63" w:rsidRDefault="00D31143" w:rsidP="00D31143">
      <w:pPr>
        <w:pStyle w:val="81FR"/>
        <w:rPr>
          <w:rStyle w:val="OptionCar"/>
        </w:rPr>
      </w:pPr>
      <w:r w:rsidRPr="000D6A63">
        <w:rPr>
          <w:rStyle w:val="OptionCar"/>
        </w:rPr>
        <w:t>#-</w:t>
      </w:r>
      <w:r w:rsidRPr="000D6A63">
        <w:rPr>
          <w:rStyle w:val="OptionCar"/>
        </w:rPr>
        <w:tab/>
        <w:t>La fourniture et l'installation de la structure primaire ou ossature principale.</w:t>
      </w:r>
    </w:p>
    <w:p w14:paraId="18C23312" w14:textId="77777777" w:rsidR="00D31143" w:rsidRPr="000D6A63" w:rsidRDefault="00D31143" w:rsidP="00D31143">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6D2DEA51" w14:textId="77777777" w:rsidR="004D2845" w:rsidRPr="00D31143" w:rsidRDefault="004D2845" w:rsidP="000F7D8B">
      <w:pPr>
        <w:pStyle w:val="81"/>
        <w:rPr>
          <w:rStyle w:val="OptieChar"/>
          <w:lang w:val="fr-BE"/>
        </w:rPr>
      </w:pPr>
    </w:p>
    <w:p w14:paraId="158308C9" w14:textId="77777777" w:rsidR="000F7D8B" w:rsidRPr="00096D99" w:rsidRDefault="000F7D8B" w:rsidP="000F7D8B">
      <w:pPr>
        <w:pStyle w:val="Kop5"/>
      </w:pPr>
      <w:r w:rsidRPr="00096D99">
        <w:rPr>
          <w:rStyle w:val="Kop5BlauwChar"/>
        </w:rPr>
        <w:t>.60.</w:t>
      </w:r>
      <w:r w:rsidRPr="00096D99">
        <w:tab/>
      </w:r>
      <w:r w:rsidR="00D31143" w:rsidRPr="002B6590">
        <w:rPr>
          <w:lang w:val="fr-BE"/>
        </w:rPr>
        <w:t>CONTROLE ET AGREATION</w:t>
      </w:r>
    </w:p>
    <w:p w14:paraId="5EF4B519" w14:textId="77777777" w:rsidR="005D1943" w:rsidRPr="00096D99" w:rsidRDefault="005D1943" w:rsidP="005D1943">
      <w:pPr>
        <w:pStyle w:val="Kop6"/>
        <w:rPr>
          <w:lang w:val="en-US"/>
        </w:rPr>
      </w:pPr>
      <w:r w:rsidRPr="00096D99">
        <w:rPr>
          <w:lang w:val="en-US"/>
        </w:rPr>
        <w:lastRenderedPageBreak/>
        <w:t>.61.</w:t>
      </w:r>
      <w:r w:rsidRPr="00096D99">
        <w:rPr>
          <w:lang w:val="en-US"/>
        </w:rPr>
        <w:tab/>
      </w:r>
      <w:r w:rsidR="00D31143" w:rsidRPr="00A26418">
        <w:rPr>
          <w:lang w:val="fr-BE"/>
        </w:rPr>
        <w:t>Avant livraison:</w:t>
      </w:r>
    </w:p>
    <w:p w14:paraId="6CD4751E" w14:textId="77777777" w:rsidR="00D31143" w:rsidRPr="000D6A63" w:rsidRDefault="005D1943" w:rsidP="00D31143">
      <w:pPr>
        <w:pStyle w:val="80FR"/>
      </w:pPr>
      <w:r w:rsidRPr="005D6B22">
        <w:t>-</w:t>
      </w:r>
      <w:r w:rsidRPr="005D6B22">
        <w:tab/>
      </w:r>
      <w:r w:rsidR="00D31143" w:rsidRPr="000D6A63">
        <w:t>L'entrepreneur est tenu de vérifier si les éléments de la couverture mise en œuvre, leurs pièces accessoires, les dispositifs de fixation… peuvent être livrés dans les formes dimensions et modèles.</w:t>
      </w:r>
    </w:p>
    <w:p w14:paraId="2D9DF576" w14:textId="77777777" w:rsidR="005D1943" w:rsidRPr="00D31143" w:rsidRDefault="00D31143" w:rsidP="005D1943">
      <w:pPr>
        <w:pStyle w:val="81"/>
        <w:rPr>
          <w:lang w:val="fr-BE"/>
        </w:rPr>
      </w:pPr>
      <w:r w:rsidRPr="00D31143">
        <w:rPr>
          <w:lang w:val="fr-BE"/>
        </w:rPr>
        <w:t>Il vérifiera préalablement, entre autres, si les dimensions correspondent à la structure portante, au choix et à l'emp</w:t>
      </w:r>
      <w:r>
        <w:rPr>
          <w:lang w:val="fr-BE"/>
        </w:rPr>
        <w:t>lacement des moyens de fixation</w:t>
      </w:r>
      <w:r w:rsidR="005D1943" w:rsidRPr="00D31143">
        <w:rPr>
          <w:lang w:val="fr-BE"/>
        </w:rPr>
        <w:t>.</w:t>
      </w:r>
    </w:p>
    <w:p w14:paraId="1FDE898F" w14:textId="77777777" w:rsidR="00D31143" w:rsidRPr="002B6590" w:rsidRDefault="00D31143" w:rsidP="00D31143">
      <w:pPr>
        <w:pStyle w:val="81FR"/>
        <w:rPr>
          <w:rStyle w:val="OptionCar"/>
        </w:rPr>
      </w:pPr>
      <w:r w:rsidRPr="002B6590">
        <w:rPr>
          <w:rStyle w:val="OptionCar"/>
        </w:rPr>
        <w:t>#-</w:t>
      </w:r>
      <w:r w:rsidRPr="002B6590">
        <w:rPr>
          <w:rStyle w:val="OptionCar"/>
        </w:rPr>
        <w:tab/>
        <w:t xml:space="preserve">L'entrepreneur veillera à ce que les différentes lignes visuelles formées par les extrémités des </w:t>
      </w:r>
      <w:r>
        <w:rPr>
          <w:rStyle w:val="OptionCar"/>
        </w:rPr>
        <w:t>lames</w:t>
      </w:r>
      <w:r w:rsidRPr="002B6590">
        <w:rPr>
          <w:rStyle w:val="OptionCar"/>
        </w:rPr>
        <w:t>, celles des joints et celles des alignements de fixations soient respectées.</w:t>
      </w:r>
    </w:p>
    <w:p w14:paraId="374FF6AF" w14:textId="77777777" w:rsidR="00D31143" w:rsidRPr="000D6A63" w:rsidRDefault="00D31143" w:rsidP="00D31143">
      <w:pPr>
        <w:pStyle w:val="Kop7"/>
        <w:rPr>
          <w:lang w:val="fr-BE"/>
        </w:rPr>
      </w:pPr>
      <w:r w:rsidRPr="000D6A63">
        <w:rPr>
          <w:lang w:val="fr-BE"/>
        </w:rPr>
        <w:t>.61.10.</w:t>
      </w:r>
      <w:r w:rsidRPr="000D6A63">
        <w:rPr>
          <w:lang w:val="fr-BE"/>
        </w:rPr>
        <w:tab/>
        <w:t>Documents à présenter </w:t>
      </w:r>
    </w:p>
    <w:p w14:paraId="11B77935" w14:textId="77777777" w:rsidR="00D31143" w:rsidRPr="000D6A63" w:rsidRDefault="00D31143" w:rsidP="00D31143">
      <w:pPr>
        <w:pStyle w:val="80FR"/>
      </w:pPr>
      <w:r w:rsidRPr="000D6A63">
        <w:t xml:space="preserve">L'entrepreneur réalisant les travaux </w:t>
      </w:r>
      <w:r>
        <w:t>de façades</w:t>
      </w:r>
      <w:r w:rsidRPr="000D6A63">
        <w:t xml:space="preserve"> proposera à l'approbation de l'architecte avant toute exécution :</w:t>
      </w:r>
    </w:p>
    <w:p w14:paraId="46B1B3BB" w14:textId="77777777" w:rsidR="00D31143" w:rsidRPr="000D6A63" w:rsidRDefault="00D31143" w:rsidP="00D31143">
      <w:pPr>
        <w:pStyle w:val="81FR"/>
      </w:pPr>
      <w:r w:rsidRPr="000D6A63">
        <w:t>-</w:t>
      </w:r>
      <w:r w:rsidRPr="000D6A63">
        <w:tab/>
        <w:t xml:space="preserve">Un échantillon des </w:t>
      </w:r>
      <w:r w:rsidRPr="00A92684">
        <w:t>revêtements de façades</w:t>
      </w:r>
      <w:r w:rsidRPr="000D6A63">
        <w:t>.</w:t>
      </w:r>
    </w:p>
    <w:p w14:paraId="2A48DFBB" w14:textId="77777777" w:rsidR="00D31143" w:rsidRPr="000D6A63" w:rsidRDefault="00D31143" w:rsidP="00D31143">
      <w:pPr>
        <w:pStyle w:val="81FR"/>
      </w:pPr>
      <w:r w:rsidRPr="000D6A63">
        <w:t>-</w:t>
      </w:r>
      <w:r w:rsidRPr="000D6A63">
        <w:tab/>
        <w:t>Les détails de finition et les plans de pose reprenant notamment les portées structurelles (espacement des colonnes, supports, poutres…).</w:t>
      </w:r>
    </w:p>
    <w:p w14:paraId="48BBD7C2" w14:textId="77777777" w:rsidR="00D31143" w:rsidRPr="000D6A63" w:rsidRDefault="00D31143" w:rsidP="00D31143">
      <w:pPr>
        <w:pStyle w:val="81FR"/>
      </w:pPr>
      <w:r w:rsidRPr="000D6A63">
        <w:t>-</w:t>
      </w:r>
      <w:r w:rsidRPr="000D6A63">
        <w:tab/>
        <w:t>Les attestations de garantie…</w:t>
      </w:r>
    </w:p>
    <w:p w14:paraId="69510A9C" w14:textId="77777777" w:rsidR="00D31143" w:rsidRPr="00A92684" w:rsidRDefault="00D31143" w:rsidP="00D31143">
      <w:pPr>
        <w:pStyle w:val="Kop7"/>
        <w:rPr>
          <w:lang w:val="fr-BE"/>
        </w:rPr>
      </w:pPr>
      <w:r w:rsidRPr="00A92684">
        <w:rPr>
          <w:snapToGrid w:val="0"/>
          <w:lang w:val="fr-BE"/>
        </w:rPr>
        <w:t>.61.60.</w:t>
      </w:r>
      <w:r w:rsidRPr="00A92684">
        <w:rPr>
          <w:snapToGrid w:val="0"/>
          <w:lang w:val="fr-BE"/>
        </w:rPr>
        <w:tab/>
      </w:r>
      <w:r w:rsidRPr="00A92684">
        <w:rPr>
          <w:lang w:val="fr-BE"/>
        </w:rPr>
        <w:t>En cas de doute sur l’origine ou les propriétés d’un ou plusieurs composants constitutifs, le maître de l’ouvrage peut faire réaliser par un laboratoire agréé les essais ou tests préalables de son choix. Dans le cas où les échantillons ou éléments sélectionnés ne sont pas conformes aux exigences, l’ensemble des frais de ses recherches sera porté à charge de l’entrepreneur.</w:t>
      </w:r>
    </w:p>
    <w:p w14:paraId="6510FA68" w14:textId="77777777" w:rsidR="00D31143" w:rsidRPr="009217FA" w:rsidRDefault="00D31143" w:rsidP="00D31143">
      <w:pPr>
        <w:pStyle w:val="Kop6"/>
        <w:rPr>
          <w:lang w:val="nl-BE"/>
        </w:rPr>
      </w:pPr>
      <w:r w:rsidRPr="009217FA">
        <w:rPr>
          <w:lang w:val="nl-BE"/>
        </w:rPr>
        <w:t>.65.</w:t>
      </w:r>
      <w:r w:rsidRPr="009217FA">
        <w:rPr>
          <w:lang w:val="nl-BE"/>
        </w:rPr>
        <w:tab/>
      </w:r>
      <w:r>
        <w:rPr>
          <w:lang w:val="nl-BE"/>
        </w:rPr>
        <w:t>Après l’exécution</w:t>
      </w:r>
      <w:r w:rsidRPr="009217FA">
        <w:rPr>
          <w:lang w:val="nl-BE"/>
        </w:rPr>
        <w:t>:</w:t>
      </w:r>
    </w:p>
    <w:p w14:paraId="57634BA9" w14:textId="107F6B1A" w:rsidR="005D1943" w:rsidRDefault="005D1943" w:rsidP="005D1943">
      <w:pPr>
        <w:pStyle w:val="80"/>
        <w:rPr>
          <w:rStyle w:val="OptieChar"/>
        </w:rPr>
      </w:pPr>
      <w:r w:rsidRPr="005D6B22">
        <w:rPr>
          <w:rStyle w:val="OptieChar"/>
          <w:highlight w:val="yellow"/>
        </w:rPr>
        <w:t>…</w:t>
      </w:r>
    </w:p>
    <w:p w14:paraId="033C857D" w14:textId="77777777" w:rsidR="00D41EC0" w:rsidRPr="005D6B22" w:rsidRDefault="00D41EC0" w:rsidP="005D1943">
      <w:pPr>
        <w:pStyle w:val="80"/>
        <w:rPr>
          <w:rStyle w:val="OptieChar"/>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7097EAC" w14:textId="77777777" w:rsidR="00E67FF6" w:rsidRPr="005D6B22" w:rsidRDefault="00A53506" w:rsidP="00E67FF6">
      <w:pPr>
        <w:pStyle w:val="Lijn"/>
      </w:pPr>
      <w:r>
        <w:rPr>
          <w:noProof/>
        </w:rPr>
        <w:pict w14:anchorId="041F721D">
          <v:rect id="_x0000_i1031" alt="" style="width:453.6pt;height:.05pt;mso-width-percent:0;mso-height-percent:0;mso-width-percent:0;mso-height-percent:0" o:hralign="center" o:hrstd="t" o:hr="t" fillcolor="#aca899" stroked="f"/>
        </w:pict>
      </w:r>
    </w:p>
    <w:p w14:paraId="124D3579" w14:textId="77777777" w:rsidR="00E67FF6" w:rsidRPr="00D31143" w:rsidRDefault="005A4594" w:rsidP="00E67FF6">
      <w:pPr>
        <w:pStyle w:val="Kop1"/>
        <w:rPr>
          <w:lang w:val="fr-BE"/>
        </w:rPr>
      </w:pPr>
      <w:bookmarkStart w:id="61" w:name="_Toc108407507"/>
      <w:bookmarkStart w:id="62" w:name="_Toc108407615"/>
      <w:bookmarkStart w:id="63" w:name="_Toc112141580"/>
      <w:bookmarkStart w:id="64" w:name="_Toc114283076"/>
      <w:bookmarkStart w:id="65" w:name="_Toc139776026"/>
      <w:bookmarkStart w:id="66" w:name="_Toc139776076"/>
      <w:bookmarkStart w:id="67" w:name="_Toc139776380"/>
      <w:bookmarkStart w:id="68" w:name="_Toc139776835"/>
      <w:bookmarkStart w:id="69" w:name="_Toc139791073"/>
      <w:bookmarkStart w:id="70" w:name="_Toc139791168"/>
      <w:bookmarkStart w:id="71" w:name="_Toc139797972"/>
      <w:bookmarkStart w:id="72" w:name="_Toc139950507"/>
      <w:bookmarkStart w:id="73" w:name="_Toc140487540"/>
      <w:bookmarkStart w:id="74" w:name="_Toc140487760"/>
      <w:bookmarkStart w:id="75" w:name="_Toc146442329"/>
      <w:bookmarkStart w:id="76" w:name="_Toc146446018"/>
      <w:bookmarkStart w:id="77" w:name="_Toc146446099"/>
      <w:bookmarkStart w:id="78" w:name="_Toc146447530"/>
      <w:bookmarkStart w:id="79" w:name="_Toc146448779"/>
      <w:bookmarkStart w:id="80" w:name="_Toc176227832"/>
      <w:bookmarkStart w:id="81" w:name="_Toc176228179"/>
      <w:bookmarkStart w:id="82" w:name="_Toc178391615"/>
      <w:bookmarkStart w:id="83" w:name="_Toc178391684"/>
      <w:bookmarkStart w:id="84" w:name="_Toc178391755"/>
      <w:bookmarkStart w:id="85" w:name="_Toc193097474"/>
      <w:bookmarkStart w:id="86" w:name="_Toc193097523"/>
      <w:bookmarkStart w:id="87" w:name="_Toc209344682"/>
      <w:bookmarkStart w:id="88" w:name="_Toc209344710"/>
      <w:bookmarkStart w:id="89" w:name="_Toc213560548"/>
      <w:bookmarkStart w:id="90" w:name="_Toc213560715"/>
      <w:bookmarkStart w:id="91" w:name="_Toc219608141"/>
      <w:bookmarkStart w:id="92" w:name="_Toc219610677"/>
      <w:bookmarkStart w:id="93" w:name="_Toc219613334"/>
      <w:bookmarkStart w:id="94" w:name="_Toc219613476"/>
      <w:bookmarkStart w:id="95" w:name="_Toc219616488"/>
      <w:bookmarkStart w:id="96" w:name="_Toc219626640"/>
      <w:bookmarkStart w:id="97" w:name="_Toc219627996"/>
      <w:bookmarkStart w:id="98" w:name="_Toc222817822"/>
      <w:bookmarkStart w:id="99" w:name="_Toc223937816"/>
      <w:bookmarkStart w:id="100" w:name="_Toc229797489"/>
      <w:bookmarkStart w:id="101" w:name="_Toc229801618"/>
      <w:bookmarkStart w:id="102" w:name="_Toc229802202"/>
      <w:bookmarkStart w:id="103" w:name="_Toc229806310"/>
      <w:bookmarkStart w:id="104" w:name="_Toc229806332"/>
      <w:bookmarkStart w:id="105" w:name="_Toc256414173"/>
      <w:bookmarkStart w:id="106" w:name="_Toc256415658"/>
      <w:bookmarkStart w:id="107" w:name="_Toc256669216"/>
      <w:bookmarkStart w:id="108" w:name="_Toc256670510"/>
      <w:bookmarkStart w:id="109" w:name="_Toc256671389"/>
      <w:bookmarkStart w:id="110" w:name="_Toc258481190"/>
      <w:bookmarkStart w:id="111" w:name="_Toc258481241"/>
      <w:bookmarkStart w:id="112" w:name="_Toc258484839"/>
      <w:bookmarkStart w:id="113" w:name="_Toc258486803"/>
      <w:bookmarkStart w:id="114" w:name="_Toc258920558"/>
      <w:bookmarkStart w:id="115" w:name="_Toc259439535"/>
      <w:bookmarkStart w:id="116" w:name="_Toc259439559"/>
      <w:bookmarkStart w:id="117" w:name="_Toc259439583"/>
      <w:bookmarkStart w:id="118" w:name="_Toc260296502"/>
      <w:bookmarkStart w:id="119" w:name="_Toc260393158"/>
      <w:bookmarkStart w:id="120" w:name="_Toc260989358"/>
      <w:bookmarkStart w:id="121" w:name="_Toc260989383"/>
      <w:bookmarkStart w:id="122" w:name="_Toc265490748"/>
      <w:bookmarkStart w:id="123" w:name="_Toc265498802"/>
      <w:bookmarkStart w:id="124" w:name="_Toc277075070"/>
      <w:bookmarkStart w:id="125" w:name="_Toc324948947"/>
      <w:bookmarkStart w:id="126" w:name="_Toc324948983"/>
      <w:r w:rsidRPr="00D31143">
        <w:rPr>
          <w:lang w:val="fr-BE"/>
        </w:rPr>
        <w:t>PREFA ALUMINIUMPRODUKTE</w:t>
      </w:r>
      <w:r w:rsidR="00E67FF6" w:rsidRPr="00D31143">
        <w:rPr>
          <w:lang w:val="fr-BE"/>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D31143" w:rsidRPr="00D31143">
        <w:rPr>
          <w:lang w:val="fr-BE"/>
        </w:rPr>
        <w:t xml:space="preserve"> </w:t>
      </w:r>
      <w:r w:rsidR="00D31143">
        <w:rPr>
          <w:lang w:val="fr-BE"/>
        </w:rPr>
        <w:t>Postes pour le métré</w:t>
      </w:r>
    </w:p>
    <w:p w14:paraId="37092425" w14:textId="77777777" w:rsidR="005A4594" w:rsidRPr="005D6B22" w:rsidRDefault="00A53506" w:rsidP="005A4594">
      <w:pPr>
        <w:pStyle w:val="Lijn"/>
      </w:pPr>
      <w:r>
        <w:rPr>
          <w:noProof/>
        </w:rPr>
        <w:pict w14:anchorId="7C31481E">
          <v:rect id="_x0000_i1030" alt="" style="width:453.6pt;height:.05pt;mso-width-percent:0;mso-height-percent:0;mso-width-percent:0;mso-height-percent:0" o:hralign="center" o:hrstd="t" o:hr="t" fillcolor="#aca899" stroked="f"/>
        </w:pict>
      </w:r>
    </w:p>
    <w:p w14:paraId="74BC7A54" w14:textId="77777777" w:rsidR="005A4594" w:rsidRPr="00096D99" w:rsidRDefault="007E0D17" w:rsidP="005A4594">
      <w:pPr>
        <w:pStyle w:val="Volgnr"/>
        <w:rPr>
          <w:lang w:val="en-US"/>
        </w:rPr>
      </w:pPr>
      <w:r w:rsidRPr="00096D99">
        <w:rPr>
          <w:lang w:val="en-US"/>
        </w:rPr>
        <w:t xml:space="preserve">Nr. </w:t>
      </w:r>
      <w:proofErr w:type="spellStart"/>
      <w:r w:rsidRPr="00096D99">
        <w:rPr>
          <w:lang w:val="en-US"/>
        </w:rPr>
        <w:t>d’ordre</w:t>
      </w:r>
      <w:proofErr w:type="spellEnd"/>
      <w:r w:rsidR="005A4594" w:rsidRPr="00096D99">
        <w:rPr>
          <w:lang w:val="en-US"/>
        </w:rPr>
        <w:t xml:space="preserve">.  </w:t>
      </w:r>
      <w:r w:rsidR="005A4594" w:rsidRPr="005D6B22">
        <w:rPr>
          <w:lang w:val="nl-BE"/>
        </w:rPr>
        <w:fldChar w:fldCharType="begin"/>
      </w:r>
      <w:r w:rsidR="005A4594" w:rsidRPr="00096D99">
        <w:rPr>
          <w:lang w:val="en-US"/>
        </w:rPr>
        <w:instrText xml:space="preserve"> SEQ nr </w:instrText>
      </w:r>
      <w:r w:rsidR="005A4594" w:rsidRPr="005D6B22">
        <w:rPr>
          <w:lang w:val="nl-BE"/>
        </w:rPr>
        <w:fldChar w:fldCharType="separate"/>
      </w:r>
      <w:r w:rsidR="00BE6911" w:rsidRPr="00096D99">
        <w:rPr>
          <w:noProof/>
          <w:lang w:val="en-US"/>
        </w:rPr>
        <w:t>1</w:t>
      </w:r>
      <w:r w:rsidR="005A4594" w:rsidRPr="005D6B22">
        <w:rPr>
          <w:lang w:val="nl-BE"/>
        </w:rPr>
        <w:fldChar w:fldCharType="end"/>
      </w:r>
    </w:p>
    <w:p w14:paraId="7DADCF04" w14:textId="544EAD89" w:rsidR="00521EF0" w:rsidRPr="007E0D17" w:rsidRDefault="005A2433" w:rsidP="007E0D17">
      <w:pPr>
        <w:pStyle w:val="Merk2"/>
        <w:rPr>
          <w:lang w:val="fr-BE"/>
        </w:rPr>
      </w:pPr>
      <w:r w:rsidRPr="005A2433">
        <w:rPr>
          <w:rStyle w:val="Merk1Char"/>
          <w:lang w:val="en-US"/>
        </w:rPr>
        <w:t xml:space="preserve">PREFABOND </w:t>
      </w:r>
      <w:r w:rsidR="00521EF0" w:rsidRPr="007E0D17">
        <w:rPr>
          <w:lang w:val="fr-BE"/>
        </w:rPr>
        <w:t xml:space="preserve">- </w:t>
      </w:r>
      <w:r w:rsidR="007E0D17">
        <w:rPr>
          <w:lang w:val="fr-FR"/>
        </w:rPr>
        <w:t>P</w:t>
      </w:r>
      <w:r w:rsidR="007E0D17" w:rsidRPr="00D024F2">
        <w:rPr>
          <w:lang w:val="fr-FR"/>
        </w:rPr>
        <w:t>anneau</w:t>
      </w:r>
      <w:r w:rsidR="007E0D17">
        <w:rPr>
          <w:lang w:val="fr-FR"/>
        </w:rPr>
        <w:t>x</w:t>
      </w:r>
      <w:r w:rsidR="007E0D17" w:rsidRPr="00D024F2">
        <w:rPr>
          <w:lang w:val="fr-FR"/>
        </w:rPr>
        <w:t xml:space="preserve"> sandwich en aluminium avec noyau PE, pour les finitions de façade</w:t>
      </w:r>
      <w:r w:rsidR="00521EF0" w:rsidRPr="007E0D17">
        <w:rPr>
          <w:lang w:val="fr-BE"/>
        </w:rPr>
        <w:t xml:space="preserve">, montage </w:t>
      </w:r>
      <w:proofErr w:type="spellStart"/>
      <w:r w:rsidR="0076713F">
        <w:rPr>
          <w:lang w:val="fr-BE"/>
        </w:rPr>
        <w:t>méchanique</w:t>
      </w:r>
      <w:proofErr w:type="spellEnd"/>
    </w:p>
    <w:p w14:paraId="0FEBB8E1" w14:textId="1825649C" w:rsidR="00521EF0" w:rsidRPr="007E0D17" w:rsidRDefault="00521EF0" w:rsidP="00521EF0">
      <w:pPr>
        <w:pStyle w:val="Kop4"/>
        <w:rPr>
          <w:lang w:val="fr-BE"/>
        </w:rPr>
      </w:pPr>
      <w:r w:rsidRPr="007E0D17">
        <w:rPr>
          <w:rStyle w:val="Post"/>
          <w:noProof w:val="0"/>
          <w:lang w:val="fr-BE"/>
        </w:rPr>
        <w:t>P1</w:t>
      </w:r>
      <w:r w:rsidRPr="007E0D17">
        <w:rPr>
          <w:lang w:val="fr-BE"/>
        </w:rPr>
        <w:tab/>
      </w:r>
      <w:r w:rsidR="007E0D17">
        <w:rPr>
          <w:lang w:val="fr-FR"/>
        </w:rPr>
        <w:t>P</w:t>
      </w:r>
      <w:r w:rsidR="007E0D17" w:rsidRPr="00D024F2">
        <w:rPr>
          <w:lang w:val="fr-FR"/>
        </w:rPr>
        <w:t>anneau</w:t>
      </w:r>
      <w:r w:rsidR="007E0D17">
        <w:rPr>
          <w:lang w:val="fr-FR"/>
        </w:rPr>
        <w:t>x</w:t>
      </w:r>
      <w:r w:rsidR="007E0D17" w:rsidRPr="00D024F2">
        <w:rPr>
          <w:lang w:val="fr-FR"/>
        </w:rPr>
        <w:t xml:space="preserve"> de façade</w:t>
      </w:r>
      <w:r w:rsidR="007E0D17" w:rsidRPr="007E0D17">
        <w:rPr>
          <w:rStyle w:val="MerkChar"/>
          <w:lang w:val="fr-BE"/>
        </w:rPr>
        <w:t xml:space="preserve"> </w:t>
      </w:r>
      <w:r w:rsidR="007965D3" w:rsidRPr="007965D3">
        <w:rPr>
          <w:rStyle w:val="MerkChar"/>
          <w:lang w:val="fr-BE"/>
        </w:rPr>
        <w:t>PREFABOND</w:t>
      </w:r>
      <w:r w:rsidR="0076713F">
        <w:rPr>
          <w:rStyle w:val="MerkChar"/>
          <w:lang w:val="fr-BE"/>
        </w:rPr>
        <w:t xml:space="preserve">, </w:t>
      </w:r>
      <w:r w:rsidR="0076713F" w:rsidRPr="007E0D17">
        <w:rPr>
          <w:lang w:val="fr-BE"/>
        </w:rPr>
        <w:t xml:space="preserve">montage </w:t>
      </w:r>
      <w:r w:rsidR="0076713F">
        <w:rPr>
          <w:lang w:val="fr-BE"/>
        </w:rPr>
        <w:t>avec rivets</w:t>
      </w:r>
      <w:r w:rsidRPr="007E0D17">
        <w:rPr>
          <w:rStyle w:val="MeetChar"/>
          <w:lang w:val="fr-BE"/>
        </w:rPr>
        <w:tab/>
      </w:r>
      <w:r w:rsidR="007E0D17">
        <w:rPr>
          <w:rStyle w:val="MeetChar"/>
          <w:lang w:val="fr-BE"/>
        </w:rPr>
        <w:t>QF</w:t>
      </w:r>
      <w:r w:rsidRPr="007E0D17">
        <w:rPr>
          <w:rStyle w:val="MeetChar"/>
          <w:lang w:val="fr-BE"/>
        </w:rPr>
        <w:tab/>
        <w:t>[m²]</w:t>
      </w:r>
    </w:p>
    <w:p w14:paraId="15CEEE41" w14:textId="5E0F1BE6" w:rsidR="0076713F" w:rsidRPr="007E0D17" w:rsidRDefault="0076713F" w:rsidP="0076713F">
      <w:pPr>
        <w:pStyle w:val="Kop4"/>
        <w:rPr>
          <w:lang w:val="fr-BE"/>
        </w:rPr>
      </w:pPr>
      <w:r w:rsidRPr="007E0D17">
        <w:rPr>
          <w:rStyle w:val="Post"/>
          <w:noProof w:val="0"/>
          <w:lang w:val="fr-BE"/>
        </w:rPr>
        <w:t>P1</w:t>
      </w:r>
      <w:r w:rsidRPr="007E0D17">
        <w:rPr>
          <w:lang w:val="fr-BE"/>
        </w:rPr>
        <w:tab/>
      </w:r>
      <w:r>
        <w:rPr>
          <w:lang w:val="fr-FR"/>
        </w:rPr>
        <w:t>P</w:t>
      </w:r>
      <w:r w:rsidRPr="00D024F2">
        <w:rPr>
          <w:lang w:val="fr-FR"/>
        </w:rPr>
        <w:t>anneau</w:t>
      </w:r>
      <w:r>
        <w:rPr>
          <w:lang w:val="fr-FR"/>
        </w:rPr>
        <w:t>x</w:t>
      </w:r>
      <w:r w:rsidRPr="00D024F2">
        <w:rPr>
          <w:lang w:val="fr-FR"/>
        </w:rPr>
        <w:t xml:space="preserve"> de façade</w:t>
      </w:r>
      <w:r w:rsidRPr="007E0D17">
        <w:rPr>
          <w:rStyle w:val="MerkChar"/>
          <w:lang w:val="fr-BE"/>
        </w:rPr>
        <w:t xml:space="preserve"> </w:t>
      </w:r>
      <w:r w:rsidR="007965D3" w:rsidRPr="007965D3">
        <w:rPr>
          <w:rStyle w:val="MerkChar"/>
          <w:lang w:val="fr-BE"/>
        </w:rPr>
        <w:t>PREFABOND</w:t>
      </w:r>
      <w:r>
        <w:rPr>
          <w:rStyle w:val="MerkChar"/>
          <w:lang w:val="fr-BE"/>
        </w:rPr>
        <w:t xml:space="preserve">, </w:t>
      </w:r>
      <w:r w:rsidRPr="007E0D17">
        <w:rPr>
          <w:lang w:val="fr-BE"/>
        </w:rPr>
        <w:t xml:space="preserve">montage </w:t>
      </w:r>
      <w:r>
        <w:rPr>
          <w:lang w:val="fr-BE"/>
        </w:rPr>
        <w:t>avec vis</w:t>
      </w:r>
      <w:r w:rsidRPr="007E0D17">
        <w:rPr>
          <w:rStyle w:val="MeetChar"/>
          <w:lang w:val="fr-BE"/>
        </w:rPr>
        <w:tab/>
      </w:r>
      <w:r>
        <w:rPr>
          <w:rStyle w:val="MeetChar"/>
          <w:lang w:val="fr-BE"/>
        </w:rPr>
        <w:t>QF</w:t>
      </w:r>
      <w:r w:rsidRPr="007E0D17">
        <w:rPr>
          <w:rStyle w:val="MeetChar"/>
          <w:lang w:val="fr-BE"/>
        </w:rPr>
        <w:tab/>
        <w:t>[m²]</w:t>
      </w:r>
    </w:p>
    <w:p w14:paraId="61203CEB" w14:textId="77777777" w:rsidR="00521EF0" w:rsidRPr="007E0D17" w:rsidRDefault="00521EF0" w:rsidP="00521EF0">
      <w:pPr>
        <w:pStyle w:val="Kop4"/>
        <w:rPr>
          <w:lang w:val="fr-BE"/>
        </w:rPr>
      </w:pPr>
      <w:r w:rsidRPr="007E0D17">
        <w:rPr>
          <w:rStyle w:val="Post"/>
          <w:noProof w:val="0"/>
          <w:lang w:val="fr-BE"/>
        </w:rPr>
        <w:t>P2</w:t>
      </w:r>
      <w:r w:rsidRPr="007E0D17">
        <w:rPr>
          <w:lang w:val="fr-BE"/>
        </w:rPr>
        <w:tab/>
      </w:r>
      <w:r w:rsidR="007E0D17" w:rsidRPr="007E0D17">
        <w:rPr>
          <w:lang w:val="fr-BE"/>
        </w:rPr>
        <w:t xml:space="preserve">Haltères de fixation </w:t>
      </w:r>
      <w:r w:rsidRPr="007E0D17">
        <w:rPr>
          <w:lang w:val="fr-BE"/>
        </w:rPr>
        <w:t>[type]</w:t>
      </w:r>
      <w:r w:rsidRPr="007E0D17">
        <w:rPr>
          <w:rStyle w:val="MeetChar"/>
          <w:lang w:val="fr-BE"/>
        </w:rPr>
        <w:tab/>
        <w:t>PM</w:t>
      </w:r>
      <w:r w:rsidRPr="007E0D17">
        <w:rPr>
          <w:rStyle w:val="MeetChar"/>
          <w:lang w:val="fr-BE"/>
        </w:rPr>
        <w:tab/>
        <w:t>[1]</w:t>
      </w:r>
    </w:p>
    <w:p w14:paraId="2CCDF184" w14:textId="6BD1C3C4" w:rsidR="00521EF0" w:rsidRPr="007E0D17" w:rsidRDefault="00521EF0" w:rsidP="00521EF0">
      <w:pPr>
        <w:pStyle w:val="Kop4"/>
        <w:rPr>
          <w:lang w:val="fr-BE"/>
        </w:rPr>
      </w:pPr>
      <w:r w:rsidRPr="007E0D17">
        <w:rPr>
          <w:rStyle w:val="OptieChar"/>
          <w:lang w:val="fr-BE"/>
        </w:rPr>
        <w:t>#</w:t>
      </w:r>
      <w:r w:rsidRPr="007E0D17">
        <w:rPr>
          <w:rStyle w:val="Post"/>
          <w:noProof w:val="0"/>
          <w:lang w:val="fr-BE"/>
        </w:rPr>
        <w:t>P3</w:t>
      </w:r>
      <w:r w:rsidRPr="007E0D17">
        <w:rPr>
          <w:lang w:val="fr-BE"/>
        </w:rPr>
        <w:tab/>
      </w:r>
      <w:r w:rsidR="007E0D17" w:rsidRPr="007E0D17">
        <w:rPr>
          <w:lang w:val="fr-BE"/>
        </w:rPr>
        <w:t xml:space="preserve">Panneaux sur angle intérieur /  </w:t>
      </w:r>
      <w:r w:rsidR="007E0D17">
        <w:rPr>
          <w:lang w:val="fr-BE"/>
        </w:rPr>
        <w:t>extérieur</w:t>
      </w:r>
      <w:r w:rsidR="007E0D17" w:rsidRPr="007E0D17">
        <w:rPr>
          <w:rStyle w:val="MerkChar"/>
          <w:lang w:val="fr-BE"/>
        </w:rPr>
        <w:t xml:space="preserve"> </w:t>
      </w:r>
      <w:r w:rsidR="007965D3" w:rsidRPr="00D41EC0">
        <w:rPr>
          <w:rStyle w:val="MerkChar"/>
          <w:lang w:val="en-US"/>
        </w:rPr>
        <w:t>PREFABOND</w:t>
      </w:r>
      <w:r w:rsidRPr="007E0D17">
        <w:rPr>
          <w:rStyle w:val="MeetChar"/>
          <w:lang w:val="fr-BE"/>
        </w:rPr>
        <w:tab/>
        <w:t>PM</w:t>
      </w:r>
      <w:r w:rsidRPr="007E0D17">
        <w:rPr>
          <w:rStyle w:val="MeetChar"/>
          <w:lang w:val="fr-BE"/>
        </w:rPr>
        <w:tab/>
        <w:t>[1]</w:t>
      </w:r>
    </w:p>
    <w:p w14:paraId="73B72F3D" w14:textId="77777777" w:rsidR="00521EF0" w:rsidRPr="007E0D17" w:rsidRDefault="00521EF0" w:rsidP="00521EF0">
      <w:pPr>
        <w:pStyle w:val="Kop4"/>
        <w:rPr>
          <w:lang w:val="fr-BE"/>
        </w:rPr>
      </w:pPr>
      <w:r w:rsidRPr="007E0D17">
        <w:rPr>
          <w:rStyle w:val="Post"/>
          <w:noProof w:val="0"/>
          <w:lang w:val="fr-BE"/>
        </w:rPr>
        <w:t>P4</w:t>
      </w:r>
      <w:r w:rsidRPr="007E0D17">
        <w:rPr>
          <w:lang w:val="fr-BE"/>
        </w:rPr>
        <w:tab/>
      </w:r>
      <w:r w:rsidR="007E0D17">
        <w:rPr>
          <w:lang w:val="fr-BE"/>
        </w:rPr>
        <w:t>Fixations méc</w:t>
      </w:r>
      <w:r w:rsidR="007E0D17" w:rsidRPr="007E0D17">
        <w:rPr>
          <w:lang w:val="fr-BE"/>
        </w:rPr>
        <w:t xml:space="preserve">aniques </w:t>
      </w:r>
      <w:r w:rsidRPr="007E0D17">
        <w:rPr>
          <w:lang w:val="fr-BE"/>
        </w:rPr>
        <w:t>[type]</w:t>
      </w:r>
      <w:r w:rsidRPr="007E0D17">
        <w:rPr>
          <w:rStyle w:val="MeetChar"/>
          <w:lang w:val="fr-BE"/>
        </w:rPr>
        <w:tab/>
        <w:t>PM</w:t>
      </w:r>
      <w:r w:rsidRPr="007E0D17">
        <w:rPr>
          <w:rStyle w:val="MeetChar"/>
          <w:lang w:val="fr-BE"/>
        </w:rPr>
        <w:tab/>
        <w:t>[1]</w:t>
      </w:r>
    </w:p>
    <w:p w14:paraId="559C32A4" w14:textId="77777777" w:rsidR="00521EF0" w:rsidRPr="005D6B22" w:rsidRDefault="00521EF0" w:rsidP="00521EF0">
      <w:pPr>
        <w:pStyle w:val="Kop4"/>
        <w:rPr>
          <w:lang w:val="nl-BE"/>
        </w:rPr>
      </w:pPr>
      <w:r w:rsidRPr="005D6B22">
        <w:rPr>
          <w:rStyle w:val="OptieChar"/>
          <w:lang w:val="nl-BE"/>
        </w:rPr>
        <w:t>#</w:t>
      </w:r>
      <w:r w:rsidRPr="005D6B22">
        <w:rPr>
          <w:rStyle w:val="Post"/>
          <w:noProof w:val="0"/>
          <w:lang w:val="nl-BE"/>
        </w:rPr>
        <w:t>P5</w:t>
      </w:r>
      <w:r w:rsidRPr="005D6B22">
        <w:rPr>
          <w:lang w:val="nl-BE"/>
        </w:rPr>
        <w:tab/>
        <w:t>Speciale stukken [type]</w:t>
      </w:r>
      <w:r w:rsidRPr="005D6B22">
        <w:rPr>
          <w:rStyle w:val="MeetChar"/>
          <w:lang w:val="nl-BE"/>
        </w:rPr>
        <w:tab/>
        <w:t>PM</w:t>
      </w:r>
      <w:r w:rsidRPr="005D6B22">
        <w:rPr>
          <w:rStyle w:val="MeetChar"/>
          <w:lang w:val="nl-BE"/>
        </w:rPr>
        <w:tab/>
        <w:t>[1]</w:t>
      </w:r>
    </w:p>
    <w:p w14:paraId="4EA79DAA" w14:textId="77777777" w:rsidR="00D41EC0" w:rsidRPr="005D6B22" w:rsidRDefault="00A53506" w:rsidP="00D41EC0">
      <w:pPr>
        <w:pStyle w:val="Lijn"/>
      </w:pPr>
      <w:r>
        <w:rPr>
          <w:noProof/>
        </w:rPr>
        <w:pict w14:anchorId="5E50EFE9">
          <v:rect id="_x0000_i1029" alt="" style="width:453.6pt;height:.05pt;mso-width-percent:0;mso-height-percent:0;mso-width-percent:0;mso-height-percent:0" o:hralign="center" o:hrstd="t" o:hr="t" fillcolor="#aca899" stroked="f"/>
        </w:pict>
      </w:r>
    </w:p>
    <w:p w14:paraId="0F5873E7" w14:textId="77777777" w:rsidR="00D41EC0" w:rsidRPr="00D41EC0" w:rsidRDefault="00D41EC0" w:rsidP="00D41EC0">
      <w:pPr>
        <w:pStyle w:val="Volgnr"/>
        <w:rPr>
          <w:lang w:val="nl-BE"/>
        </w:rPr>
      </w:pPr>
      <w:r w:rsidRPr="00D41EC0">
        <w:rPr>
          <w:lang w:val="nl-BE"/>
        </w:rPr>
        <w:t xml:space="preserve">Nr. d’ordre.   </w:t>
      </w:r>
      <w:r w:rsidRPr="005D6B22">
        <w:rPr>
          <w:lang w:val="nl-BE"/>
        </w:rPr>
        <w:fldChar w:fldCharType="begin"/>
      </w:r>
      <w:r w:rsidRPr="00D41EC0">
        <w:rPr>
          <w:lang w:val="nl-BE"/>
        </w:rPr>
        <w:instrText xml:space="preserve"> SEQ nr </w:instrText>
      </w:r>
      <w:r w:rsidRPr="005D6B22">
        <w:rPr>
          <w:lang w:val="nl-BE"/>
        </w:rPr>
        <w:fldChar w:fldCharType="separate"/>
      </w:r>
      <w:r w:rsidRPr="00D41EC0">
        <w:rPr>
          <w:noProof/>
          <w:lang w:val="nl-BE"/>
        </w:rPr>
        <w:t>2</w:t>
      </w:r>
      <w:r w:rsidRPr="005D6B22">
        <w:rPr>
          <w:lang w:val="nl-BE"/>
        </w:rPr>
        <w:fldChar w:fldCharType="end"/>
      </w:r>
    </w:p>
    <w:p w14:paraId="4F632308" w14:textId="18952AC6" w:rsidR="00D41EC0" w:rsidRPr="007E0D17" w:rsidRDefault="00D41EC0" w:rsidP="00D41EC0">
      <w:pPr>
        <w:pStyle w:val="Merk2"/>
        <w:rPr>
          <w:lang w:val="fr-BE"/>
        </w:rPr>
      </w:pPr>
      <w:r w:rsidRPr="00D41EC0">
        <w:rPr>
          <w:rStyle w:val="Merk1Char"/>
          <w:lang w:val="nl-BE"/>
        </w:rPr>
        <w:t xml:space="preserve">PREFABOND </w:t>
      </w:r>
      <w:r w:rsidRPr="007E0D17">
        <w:rPr>
          <w:lang w:val="fr-BE"/>
        </w:rPr>
        <w:t xml:space="preserve">- </w:t>
      </w:r>
      <w:r>
        <w:rPr>
          <w:lang w:val="fr-FR"/>
        </w:rPr>
        <w:t>P</w:t>
      </w:r>
      <w:r w:rsidRPr="00D024F2">
        <w:rPr>
          <w:lang w:val="fr-FR"/>
        </w:rPr>
        <w:t>anneau</w:t>
      </w:r>
      <w:r>
        <w:rPr>
          <w:lang w:val="fr-FR"/>
        </w:rPr>
        <w:t>x</w:t>
      </w:r>
      <w:r w:rsidRPr="00D024F2">
        <w:rPr>
          <w:lang w:val="fr-FR"/>
        </w:rPr>
        <w:t xml:space="preserve"> sandwich en aluminium avec noyau PE, pour les finitions de façade</w:t>
      </w:r>
      <w:r w:rsidRPr="007E0D17">
        <w:rPr>
          <w:lang w:val="fr-BE"/>
        </w:rPr>
        <w:t xml:space="preserve">, </w:t>
      </w:r>
      <w:r>
        <w:rPr>
          <w:lang w:val="fr-BE"/>
        </w:rPr>
        <w:t>vissage</w:t>
      </w:r>
    </w:p>
    <w:p w14:paraId="2943DA00" w14:textId="77777777" w:rsidR="00D41EC0" w:rsidRPr="007E0D17" w:rsidRDefault="00D41EC0" w:rsidP="00D41EC0">
      <w:pPr>
        <w:pStyle w:val="Kop4"/>
        <w:rPr>
          <w:lang w:val="fr-BE"/>
        </w:rPr>
      </w:pPr>
      <w:r w:rsidRPr="007E0D17">
        <w:rPr>
          <w:rStyle w:val="Post"/>
          <w:noProof w:val="0"/>
          <w:lang w:val="fr-BE"/>
        </w:rPr>
        <w:t>P1</w:t>
      </w:r>
      <w:r w:rsidRPr="007E0D17">
        <w:rPr>
          <w:lang w:val="fr-BE"/>
        </w:rPr>
        <w:tab/>
      </w:r>
      <w:r>
        <w:rPr>
          <w:lang w:val="fr-FR"/>
        </w:rPr>
        <w:t>P</w:t>
      </w:r>
      <w:r w:rsidRPr="00D024F2">
        <w:rPr>
          <w:lang w:val="fr-FR"/>
        </w:rPr>
        <w:t>anneau</w:t>
      </w:r>
      <w:r>
        <w:rPr>
          <w:lang w:val="fr-FR"/>
        </w:rPr>
        <w:t>x</w:t>
      </w:r>
      <w:r w:rsidRPr="00D024F2">
        <w:rPr>
          <w:lang w:val="fr-FR"/>
        </w:rPr>
        <w:t xml:space="preserve"> de façade</w:t>
      </w:r>
      <w:r w:rsidRPr="007E0D17">
        <w:rPr>
          <w:rStyle w:val="MerkChar"/>
          <w:lang w:val="fr-BE"/>
        </w:rPr>
        <w:t xml:space="preserve"> </w:t>
      </w:r>
      <w:r w:rsidRPr="00D41EC0">
        <w:rPr>
          <w:rStyle w:val="MerkChar"/>
          <w:lang w:val="nl-BE"/>
        </w:rPr>
        <w:t>PREFABOND</w:t>
      </w:r>
      <w:r w:rsidRPr="007E0D17">
        <w:rPr>
          <w:rStyle w:val="MeetChar"/>
          <w:lang w:val="fr-BE"/>
        </w:rPr>
        <w:tab/>
      </w:r>
      <w:r>
        <w:rPr>
          <w:rStyle w:val="MeetChar"/>
          <w:lang w:val="fr-BE"/>
        </w:rPr>
        <w:t>QF</w:t>
      </w:r>
      <w:r w:rsidRPr="007E0D17">
        <w:rPr>
          <w:rStyle w:val="MeetChar"/>
          <w:lang w:val="fr-BE"/>
        </w:rPr>
        <w:tab/>
        <w:t>[m²]</w:t>
      </w:r>
    </w:p>
    <w:p w14:paraId="2B0F01A6" w14:textId="77777777" w:rsidR="00D41EC0" w:rsidRPr="007E0D17" w:rsidRDefault="00D41EC0" w:rsidP="00D41EC0">
      <w:pPr>
        <w:pStyle w:val="Kop4"/>
        <w:rPr>
          <w:lang w:val="fr-BE"/>
        </w:rPr>
      </w:pPr>
      <w:r w:rsidRPr="007E0D17">
        <w:rPr>
          <w:rStyle w:val="Post"/>
          <w:noProof w:val="0"/>
          <w:lang w:val="fr-BE"/>
        </w:rPr>
        <w:t>P2</w:t>
      </w:r>
      <w:r w:rsidRPr="007E0D17">
        <w:rPr>
          <w:lang w:val="fr-BE"/>
        </w:rPr>
        <w:tab/>
        <w:t>Haltères de fixation [type]</w:t>
      </w:r>
      <w:r w:rsidRPr="007E0D17">
        <w:rPr>
          <w:rStyle w:val="MeetChar"/>
          <w:lang w:val="fr-BE"/>
        </w:rPr>
        <w:tab/>
        <w:t>PM</w:t>
      </w:r>
      <w:r w:rsidRPr="007E0D17">
        <w:rPr>
          <w:rStyle w:val="MeetChar"/>
          <w:lang w:val="fr-BE"/>
        </w:rPr>
        <w:tab/>
        <w:t>[1]</w:t>
      </w:r>
    </w:p>
    <w:p w14:paraId="79BF1A5D" w14:textId="77777777" w:rsidR="00D41EC0" w:rsidRPr="007E0D17" w:rsidRDefault="00D41EC0" w:rsidP="00D41EC0">
      <w:pPr>
        <w:pStyle w:val="Kop4"/>
        <w:rPr>
          <w:lang w:val="fr-BE"/>
        </w:rPr>
      </w:pPr>
      <w:r w:rsidRPr="007E0D17">
        <w:rPr>
          <w:rStyle w:val="OptieChar"/>
          <w:lang w:val="fr-BE"/>
        </w:rPr>
        <w:t>#</w:t>
      </w:r>
      <w:r w:rsidRPr="007E0D17">
        <w:rPr>
          <w:rStyle w:val="Post"/>
          <w:noProof w:val="0"/>
          <w:lang w:val="fr-BE"/>
        </w:rPr>
        <w:t>P3</w:t>
      </w:r>
      <w:r w:rsidRPr="007E0D17">
        <w:rPr>
          <w:lang w:val="fr-BE"/>
        </w:rPr>
        <w:tab/>
        <w:t xml:space="preserve">Panneaux sur angle intérieur /  </w:t>
      </w:r>
      <w:r>
        <w:rPr>
          <w:lang w:val="fr-BE"/>
        </w:rPr>
        <w:t>extérieur</w:t>
      </w:r>
      <w:r w:rsidRPr="007E0D17">
        <w:rPr>
          <w:rStyle w:val="MerkChar"/>
          <w:lang w:val="fr-BE"/>
        </w:rPr>
        <w:t xml:space="preserve"> </w:t>
      </w:r>
      <w:r w:rsidRPr="00D41EC0">
        <w:rPr>
          <w:rStyle w:val="MerkChar"/>
          <w:lang w:val="fr-BE"/>
        </w:rPr>
        <w:t>PREFABOND</w:t>
      </w:r>
      <w:r w:rsidRPr="007E0D17">
        <w:rPr>
          <w:rStyle w:val="MeetChar"/>
          <w:lang w:val="fr-BE"/>
        </w:rPr>
        <w:tab/>
        <w:t>PM</w:t>
      </w:r>
      <w:r w:rsidRPr="007E0D17">
        <w:rPr>
          <w:rStyle w:val="MeetChar"/>
          <w:lang w:val="fr-BE"/>
        </w:rPr>
        <w:tab/>
        <w:t>[1]</w:t>
      </w:r>
    </w:p>
    <w:p w14:paraId="3363528E" w14:textId="1CC47A71" w:rsidR="00D41EC0" w:rsidRPr="007E0D17" w:rsidRDefault="00D41EC0" w:rsidP="00D41EC0">
      <w:pPr>
        <w:pStyle w:val="Kop4"/>
        <w:rPr>
          <w:lang w:val="fr-BE"/>
        </w:rPr>
      </w:pPr>
      <w:r w:rsidRPr="007E0D17">
        <w:rPr>
          <w:rStyle w:val="Post"/>
          <w:noProof w:val="0"/>
          <w:lang w:val="fr-BE"/>
        </w:rPr>
        <w:t>P4</w:t>
      </w:r>
      <w:r w:rsidRPr="007E0D17">
        <w:rPr>
          <w:lang w:val="fr-BE"/>
        </w:rPr>
        <w:tab/>
      </w:r>
      <w:r>
        <w:rPr>
          <w:lang w:val="fr-BE"/>
        </w:rPr>
        <w:t>V</w:t>
      </w:r>
      <w:r w:rsidRPr="00D41EC0">
        <w:rPr>
          <w:lang w:val="fr-BE"/>
        </w:rPr>
        <w:t xml:space="preserve">is à bois, à tôle ou pour métal </w:t>
      </w:r>
      <w:r w:rsidRPr="007E0D17">
        <w:rPr>
          <w:lang w:val="fr-BE"/>
        </w:rPr>
        <w:t>[type]</w:t>
      </w:r>
      <w:r w:rsidRPr="007E0D17">
        <w:rPr>
          <w:rStyle w:val="MeetChar"/>
          <w:lang w:val="fr-BE"/>
        </w:rPr>
        <w:tab/>
        <w:t>PM</w:t>
      </w:r>
      <w:r w:rsidRPr="007E0D17">
        <w:rPr>
          <w:rStyle w:val="MeetChar"/>
          <w:lang w:val="fr-BE"/>
        </w:rPr>
        <w:tab/>
        <w:t>[1]</w:t>
      </w:r>
    </w:p>
    <w:p w14:paraId="0462D34D" w14:textId="77777777" w:rsidR="00D41EC0" w:rsidRPr="007E0D17" w:rsidRDefault="00D41EC0" w:rsidP="00D41EC0">
      <w:pPr>
        <w:pStyle w:val="Kop4"/>
        <w:rPr>
          <w:lang w:val="fr-BE"/>
        </w:rPr>
      </w:pPr>
      <w:r w:rsidRPr="007E0D17">
        <w:rPr>
          <w:rStyle w:val="OptieChar"/>
          <w:lang w:val="fr-BE"/>
        </w:rPr>
        <w:t>#</w:t>
      </w:r>
      <w:r w:rsidRPr="007E0D17">
        <w:rPr>
          <w:rStyle w:val="Post"/>
          <w:noProof w:val="0"/>
          <w:lang w:val="fr-BE"/>
        </w:rPr>
        <w:t>P5</w:t>
      </w:r>
      <w:r w:rsidRPr="007E0D17">
        <w:rPr>
          <w:lang w:val="fr-BE"/>
        </w:rPr>
        <w:tab/>
      </w:r>
      <w:r w:rsidRPr="0025734F">
        <w:rPr>
          <w:lang w:val="fr-BE"/>
        </w:rPr>
        <w:t>Pièces spéciaux</w:t>
      </w:r>
      <w:r w:rsidRPr="007E0D17">
        <w:rPr>
          <w:lang w:val="fr-BE"/>
        </w:rPr>
        <w:t xml:space="preserve"> [type]</w:t>
      </w:r>
      <w:r w:rsidRPr="007E0D17">
        <w:rPr>
          <w:rStyle w:val="MeetChar"/>
          <w:lang w:val="fr-BE"/>
        </w:rPr>
        <w:tab/>
        <w:t>PM</w:t>
      </w:r>
      <w:r w:rsidRPr="007E0D17">
        <w:rPr>
          <w:rStyle w:val="MeetChar"/>
          <w:lang w:val="fr-BE"/>
        </w:rPr>
        <w:tab/>
        <w:t>[1]</w:t>
      </w:r>
    </w:p>
    <w:p w14:paraId="644FA49A" w14:textId="77777777" w:rsidR="00521EF0" w:rsidRPr="005D6B22" w:rsidRDefault="00A53506" w:rsidP="00521EF0">
      <w:pPr>
        <w:pStyle w:val="Lijn"/>
      </w:pPr>
      <w:r>
        <w:rPr>
          <w:noProof/>
        </w:rPr>
        <w:pict w14:anchorId="25506B81">
          <v:rect id="_x0000_i1028" alt="" style="width:453.6pt;height:.05pt;mso-width-percent:0;mso-height-percent:0;mso-width-percent:0;mso-height-percent:0" o:hralign="center" o:hrstd="t" o:hr="t" fillcolor="#aca899" stroked="f"/>
        </w:pict>
      </w:r>
    </w:p>
    <w:p w14:paraId="5E6A9EC8" w14:textId="544BE427" w:rsidR="005A4594" w:rsidRPr="00D41EC0" w:rsidRDefault="007E0D17" w:rsidP="005A4594">
      <w:pPr>
        <w:pStyle w:val="Volgnr"/>
        <w:rPr>
          <w:lang w:val="nl-BE"/>
        </w:rPr>
      </w:pPr>
      <w:r w:rsidRPr="00D41EC0">
        <w:rPr>
          <w:lang w:val="nl-BE"/>
        </w:rPr>
        <w:t xml:space="preserve">Nr. d’ordre. </w:t>
      </w:r>
      <w:r w:rsidR="005A4594" w:rsidRPr="00D41EC0">
        <w:rPr>
          <w:lang w:val="nl-BE"/>
        </w:rPr>
        <w:t xml:space="preserve">  </w:t>
      </w:r>
      <w:r w:rsidR="00D41EC0">
        <w:rPr>
          <w:lang w:val="nl-BE"/>
        </w:rPr>
        <w:t>3</w:t>
      </w:r>
    </w:p>
    <w:p w14:paraId="65D827CD" w14:textId="52506ED3" w:rsidR="00521EF0" w:rsidRPr="007E0D17" w:rsidRDefault="005A2433" w:rsidP="00521EF0">
      <w:pPr>
        <w:pStyle w:val="Merk2"/>
        <w:rPr>
          <w:lang w:val="fr-BE"/>
        </w:rPr>
      </w:pPr>
      <w:r w:rsidRPr="00D41EC0">
        <w:rPr>
          <w:rStyle w:val="Merk1Char"/>
          <w:lang w:val="nl-BE"/>
        </w:rPr>
        <w:t xml:space="preserve">PREFABOND </w:t>
      </w:r>
      <w:r w:rsidR="00521EF0" w:rsidRPr="007E0D17">
        <w:rPr>
          <w:lang w:val="fr-BE"/>
        </w:rPr>
        <w:t xml:space="preserve">- </w:t>
      </w:r>
      <w:r w:rsidR="007E0D17">
        <w:rPr>
          <w:lang w:val="fr-FR"/>
        </w:rPr>
        <w:t>P</w:t>
      </w:r>
      <w:r w:rsidR="007E0D17" w:rsidRPr="00D024F2">
        <w:rPr>
          <w:lang w:val="fr-FR"/>
        </w:rPr>
        <w:t>anneau</w:t>
      </w:r>
      <w:r w:rsidR="007E0D17">
        <w:rPr>
          <w:lang w:val="fr-FR"/>
        </w:rPr>
        <w:t>x</w:t>
      </w:r>
      <w:r w:rsidR="007E0D17" w:rsidRPr="00D024F2">
        <w:rPr>
          <w:lang w:val="fr-FR"/>
        </w:rPr>
        <w:t xml:space="preserve"> sandwich en aluminium avec noyau PE, pour les finitions de façade</w:t>
      </w:r>
      <w:r w:rsidR="007E0D17" w:rsidRPr="007E0D17">
        <w:rPr>
          <w:lang w:val="fr-BE"/>
        </w:rPr>
        <w:t xml:space="preserve">, </w:t>
      </w:r>
      <w:r w:rsidR="007E0D17">
        <w:rPr>
          <w:lang w:val="fr-BE"/>
        </w:rPr>
        <w:t>collé</w:t>
      </w:r>
    </w:p>
    <w:p w14:paraId="307BDEBB" w14:textId="02140BF8" w:rsidR="00521EF0" w:rsidRPr="007E0D17" w:rsidRDefault="00521EF0" w:rsidP="00521EF0">
      <w:pPr>
        <w:pStyle w:val="Kop4"/>
        <w:rPr>
          <w:lang w:val="fr-BE"/>
        </w:rPr>
      </w:pPr>
      <w:r w:rsidRPr="007E0D17">
        <w:rPr>
          <w:rStyle w:val="Post"/>
          <w:noProof w:val="0"/>
          <w:lang w:val="fr-BE"/>
        </w:rPr>
        <w:t>P1</w:t>
      </w:r>
      <w:r w:rsidRPr="007E0D17">
        <w:rPr>
          <w:lang w:val="fr-BE"/>
        </w:rPr>
        <w:tab/>
      </w:r>
      <w:r w:rsidR="007E0D17">
        <w:rPr>
          <w:lang w:val="fr-FR"/>
        </w:rPr>
        <w:t>P</w:t>
      </w:r>
      <w:r w:rsidR="007E0D17" w:rsidRPr="00D024F2">
        <w:rPr>
          <w:lang w:val="fr-FR"/>
        </w:rPr>
        <w:t>anneau</w:t>
      </w:r>
      <w:r w:rsidR="007E0D17">
        <w:rPr>
          <w:lang w:val="fr-FR"/>
        </w:rPr>
        <w:t>x</w:t>
      </w:r>
      <w:r w:rsidR="007E0D17" w:rsidRPr="00D024F2">
        <w:rPr>
          <w:lang w:val="fr-FR"/>
        </w:rPr>
        <w:t xml:space="preserve"> de façade</w:t>
      </w:r>
      <w:r w:rsidR="007E0D17" w:rsidRPr="007E0D17">
        <w:rPr>
          <w:rStyle w:val="MerkChar"/>
          <w:lang w:val="fr-BE"/>
        </w:rPr>
        <w:t xml:space="preserve"> </w:t>
      </w:r>
      <w:r w:rsidR="007965D3" w:rsidRPr="00D41EC0">
        <w:rPr>
          <w:rStyle w:val="MerkChar"/>
          <w:lang w:val="nl-BE"/>
        </w:rPr>
        <w:t>PREFABOND</w:t>
      </w:r>
      <w:r w:rsidRPr="007E0D17">
        <w:rPr>
          <w:rStyle w:val="MeetChar"/>
          <w:lang w:val="fr-BE"/>
        </w:rPr>
        <w:tab/>
      </w:r>
      <w:r w:rsidR="007E0D17">
        <w:rPr>
          <w:rStyle w:val="MeetChar"/>
          <w:lang w:val="fr-BE"/>
        </w:rPr>
        <w:t>QF</w:t>
      </w:r>
      <w:r w:rsidRPr="007E0D17">
        <w:rPr>
          <w:rStyle w:val="MeetChar"/>
          <w:lang w:val="fr-BE"/>
        </w:rPr>
        <w:tab/>
        <w:t>[m²]</w:t>
      </w:r>
    </w:p>
    <w:p w14:paraId="1B1C7E0F" w14:textId="77777777" w:rsidR="00521EF0" w:rsidRPr="007E0D17" w:rsidRDefault="00521EF0" w:rsidP="00521EF0">
      <w:pPr>
        <w:pStyle w:val="Kop4"/>
        <w:rPr>
          <w:lang w:val="fr-BE"/>
        </w:rPr>
      </w:pPr>
      <w:r w:rsidRPr="007E0D17">
        <w:rPr>
          <w:rStyle w:val="Post"/>
          <w:noProof w:val="0"/>
          <w:lang w:val="fr-BE"/>
        </w:rPr>
        <w:t>P2</w:t>
      </w:r>
      <w:r w:rsidRPr="007E0D17">
        <w:rPr>
          <w:lang w:val="fr-BE"/>
        </w:rPr>
        <w:tab/>
      </w:r>
      <w:r w:rsidR="007E0D17" w:rsidRPr="007E0D17">
        <w:rPr>
          <w:lang w:val="fr-BE"/>
        </w:rPr>
        <w:t xml:space="preserve">Haltères de fixation </w:t>
      </w:r>
      <w:r w:rsidRPr="007E0D17">
        <w:rPr>
          <w:lang w:val="fr-BE"/>
        </w:rPr>
        <w:t>[type]</w:t>
      </w:r>
      <w:r w:rsidRPr="007E0D17">
        <w:rPr>
          <w:rStyle w:val="MeetChar"/>
          <w:lang w:val="fr-BE"/>
        </w:rPr>
        <w:tab/>
        <w:t>PM</w:t>
      </w:r>
      <w:r w:rsidRPr="007E0D17">
        <w:rPr>
          <w:rStyle w:val="MeetChar"/>
          <w:lang w:val="fr-BE"/>
        </w:rPr>
        <w:tab/>
        <w:t>[1]</w:t>
      </w:r>
    </w:p>
    <w:p w14:paraId="2F1CBBEC" w14:textId="1733001E" w:rsidR="00521EF0" w:rsidRPr="007E0D17" w:rsidRDefault="00521EF0" w:rsidP="00521EF0">
      <w:pPr>
        <w:pStyle w:val="Kop4"/>
        <w:rPr>
          <w:lang w:val="fr-BE"/>
        </w:rPr>
      </w:pPr>
      <w:r w:rsidRPr="007E0D17">
        <w:rPr>
          <w:rStyle w:val="OptieChar"/>
          <w:lang w:val="fr-BE"/>
        </w:rPr>
        <w:t>#</w:t>
      </w:r>
      <w:r w:rsidRPr="007E0D17">
        <w:rPr>
          <w:rStyle w:val="Post"/>
          <w:noProof w:val="0"/>
          <w:lang w:val="fr-BE"/>
        </w:rPr>
        <w:t>P3</w:t>
      </w:r>
      <w:r w:rsidRPr="007E0D17">
        <w:rPr>
          <w:lang w:val="fr-BE"/>
        </w:rPr>
        <w:tab/>
      </w:r>
      <w:r w:rsidR="007E0D17" w:rsidRPr="007E0D17">
        <w:rPr>
          <w:lang w:val="fr-BE"/>
        </w:rPr>
        <w:t xml:space="preserve">Panneaux sur angle intérieur /  </w:t>
      </w:r>
      <w:r w:rsidR="007E0D17">
        <w:rPr>
          <w:lang w:val="fr-BE"/>
        </w:rPr>
        <w:t>extérieur</w:t>
      </w:r>
      <w:r w:rsidR="007E0D17" w:rsidRPr="007E0D17">
        <w:rPr>
          <w:rStyle w:val="MerkChar"/>
          <w:lang w:val="fr-BE"/>
        </w:rPr>
        <w:t xml:space="preserve"> </w:t>
      </w:r>
      <w:r w:rsidR="007965D3" w:rsidRPr="00D41EC0">
        <w:rPr>
          <w:rStyle w:val="MerkChar"/>
          <w:lang w:val="fr-BE"/>
        </w:rPr>
        <w:t>PREFABOND</w:t>
      </w:r>
      <w:r w:rsidRPr="007E0D17">
        <w:rPr>
          <w:rStyle w:val="MeetChar"/>
          <w:lang w:val="fr-BE"/>
        </w:rPr>
        <w:tab/>
        <w:t>PM</w:t>
      </w:r>
      <w:r w:rsidRPr="007E0D17">
        <w:rPr>
          <w:rStyle w:val="MeetChar"/>
          <w:lang w:val="fr-BE"/>
        </w:rPr>
        <w:tab/>
        <w:t>[1]</w:t>
      </w:r>
    </w:p>
    <w:p w14:paraId="7C622898" w14:textId="77777777" w:rsidR="00521EF0" w:rsidRPr="007E0D17" w:rsidRDefault="00521EF0" w:rsidP="00521EF0">
      <w:pPr>
        <w:pStyle w:val="Kop4"/>
        <w:rPr>
          <w:lang w:val="fr-BE"/>
        </w:rPr>
      </w:pPr>
      <w:r w:rsidRPr="007E0D17">
        <w:rPr>
          <w:rStyle w:val="Post"/>
          <w:noProof w:val="0"/>
          <w:lang w:val="fr-BE"/>
        </w:rPr>
        <w:t>P4</w:t>
      </w:r>
      <w:r w:rsidRPr="007E0D17">
        <w:rPr>
          <w:lang w:val="fr-BE"/>
        </w:rPr>
        <w:tab/>
      </w:r>
      <w:r w:rsidR="007E0D17">
        <w:rPr>
          <w:lang w:val="fr-BE"/>
        </w:rPr>
        <w:t>Colle</w:t>
      </w:r>
      <w:r w:rsidRPr="007E0D17">
        <w:rPr>
          <w:lang w:val="fr-BE"/>
        </w:rPr>
        <w:t xml:space="preserve"> [type]</w:t>
      </w:r>
      <w:r w:rsidRPr="007E0D17">
        <w:rPr>
          <w:rStyle w:val="MeetChar"/>
          <w:lang w:val="fr-BE"/>
        </w:rPr>
        <w:tab/>
        <w:t>PM</w:t>
      </w:r>
      <w:r w:rsidRPr="007E0D17">
        <w:rPr>
          <w:rStyle w:val="MeetChar"/>
          <w:lang w:val="fr-BE"/>
        </w:rPr>
        <w:tab/>
        <w:t>[1]</w:t>
      </w:r>
    </w:p>
    <w:p w14:paraId="5CBC4395" w14:textId="4D9E0588" w:rsidR="00521EF0" w:rsidRDefault="00521EF0" w:rsidP="00521EF0">
      <w:pPr>
        <w:pStyle w:val="Kop4"/>
        <w:rPr>
          <w:rStyle w:val="MeetChar"/>
          <w:lang w:val="fr-BE"/>
        </w:rPr>
      </w:pPr>
      <w:r w:rsidRPr="007E0D17">
        <w:rPr>
          <w:rStyle w:val="OptieChar"/>
          <w:lang w:val="fr-BE"/>
        </w:rPr>
        <w:t>#</w:t>
      </w:r>
      <w:r w:rsidRPr="007E0D17">
        <w:rPr>
          <w:rStyle w:val="Post"/>
          <w:noProof w:val="0"/>
          <w:lang w:val="fr-BE"/>
        </w:rPr>
        <w:t>P5</w:t>
      </w:r>
      <w:r w:rsidRPr="007E0D17">
        <w:rPr>
          <w:lang w:val="fr-BE"/>
        </w:rPr>
        <w:tab/>
      </w:r>
      <w:r w:rsidR="007E0D17" w:rsidRPr="0025734F">
        <w:rPr>
          <w:lang w:val="fr-BE"/>
        </w:rPr>
        <w:t>Pièces spéciaux</w:t>
      </w:r>
      <w:r w:rsidR="007E0D17" w:rsidRPr="007E0D17">
        <w:rPr>
          <w:lang w:val="fr-BE"/>
        </w:rPr>
        <w:t xml:space="preserve"> </w:t>
      </w:r>
      <w:r w:rsidRPr="007E0D17">
        <w:rPr>
          <w:lang w:val="fr-BE"/>
        </w:rPr>
        <w:t>[type]</w:t>
      </w:r>
      <w:r w:rsidRPr="007E0D17">
        <w:rPr>
          <w:rStyle w:val="MeetChar"/>
          <w:lang w:val="fr-BE"/>
        </w:rPr>
        <w:tab/>
        <w:t>PM</w:t>
      </w:r>
      <w:r w:rsidRPr="007E0D17">
        <w:rPr>
          <w:rStyle w:val="MeetChar"/>
          <w:lang w:val="fr-BE"/>
        </w:rPr>
        <w:tab/>
        <w:t>[1]</w:t>
      </w:r>
    </w:p>
    <w:p w14:paraId="42470461" w14:textId="397FCC23" w:rsidR="00D41EC0" w:rsidRDefault="00D41EC0" w:rsidP="00D41EC0">
      <w:pPr>
        <w:rPr>
          <w:lang w:val="fr-BE"/>
        </w:rPr>
      </w:pPr>
    </w:p>
    <w:p w14:paraId="76C73ED1" w14:textId="77777777" w:rsidR="00D41EC0" w:rsidRPr="00D41EC0" w:rsidRDefault="00D41EC0" w:rsidP="00D41EC0">
      <w:pPr>
        <w:rPr>
          <w:lang w:val="fr-BE"/>
        </w:rPr>
      </w:pPr>
    </w:p>
    <w:p w14:paraId="4459D5BE" w14:textId="77777777" w:rsidR="00BD3EBD" w:rsidRPr="00251DED" w:rsidRDefault="00A53506" w:rsidP="00BD3EBD">
      <w:pPr>
        <w:pStyle w:val="Ligne"/>
        <w:rPr>
          <w:lang w:val="fr-BE"/>
        </w:rPr>
      </w:pPr>
      <w:bookmarkStart w:id="127" w:name="_Toc128825047"/>
      <w:bookmarkStart w:id="128" w:name="_Toc201111446"/>
      <w:r>
        <w:rPr>
          <w:noProof/>
          <w:lang w:val="fr-BE"/>
        </w:rPr>
        <w:lastRenderedPageBreak/>
        <w:pict w14:anchorId="13819147">
          <v:rect id="_x0000_i1027" alt="" style="width:453.6pt;height:.05pt;mso-width-percent:0;mso-height-percent:0;mso-width-percent:0;mso-height-percent:0" o:hralign="center" o:hrstd="t" o:hr="t" fillcolor="#aca899" stroked="f"/>
        </w:pict>
      </w:r>
    </w:p>
    <w:p w14:paraId="4569BCDB" w14:textId="348FECE2" w:rsidR="00BD3EBD" w:rsidRPr="00C33820" w:rsidRDefault="00D41EC0" w:rsidP="00BD3EBD">
      <w:pPr>
        <w:pStyle w:val="Kop1"/>
        <w:rPr>
          <w:lang w:val="nl-BE"/>
        </w:rPr>
      </w:pPr>
      <w:r>
        <w:rPr>
          <w:lang w:val="nl-BE"/>
        </w:rPr>
        <w:t xml:space="preserve">PREFA ALUMINIUMPRODUKTE </w:t>
      </w:r>
      <w:r>
        <w:rPr>
          <w:lang w:val="nl-BE"/>
        </w:rPr>
        <w:t xml:space="preserve"> - No</w:t>
      </w:r>
      <w:r w:rsidR="00BD3EBD">
        <w:rPr>
          <w:lang w:val="nl-BE"/>
        </w:rPr>
        <w:t>rmes et documents de références</w:t>
      </w:r>
    </w:p>
    <w:p w14:paraId="047EE771" w14:textId="77777777" w:rsidR="00BD3EBD" w:rsidRPr="00C33820" w:rsidRDefault="00A53506" w:rsidP="00BD3EBD">
      <w:pPr>
        <w:pStyle w:val="Lijn"/>
      </w:pPr>
      <w:r>
        <w:rPr>
          <w:noProof/>
        </w:rPr>
        <w:pict w14:anchorId="10830568">
          <v:rect id="_x0000_i1026" alt="" style="width:453.6pt;height:.05pt;mso-width-percent:0;mso-height-percent:0;mso-width-percent:0;mso-height-percent:0" o:hralign="center" o:hrstd="t" o:hr="t" fillcolor="#aca899" stroked="f"/>
        </w:pict>
      </w:r>
    </w:p>
    <w:p w14:paraId="291CBD68" w14:textId="77777777" w:rsidR="008C730E" w:rsidRPr="000D6A63" w:rsidRDefault="008C730E" w:rsidP="008C730E">
      <w:pPr>
        <w:pStyle w:val="Kop6"/>
        <w:rPr>
          <w:lang w:val="fr-BE"/>
        </w:rPr>
      </w:pPr>
      <w:r w:rsidRPr="000D6A63">
        <w:rPr>
          <w:lang w:val="fr-BE"/>
        </w:rPr>
        <w:t>.30.</w:t>
      </w:r>
      <w:r w:rsidRPr="000D6A63">
        <w:rPr>
          <w:lang w:val="fr-BE"/>
        </w:rPr>
        <w:tab/>
        <w:t>Références de base spécifiques :</w:t>
      </w:r>
      <w:bookmarkEnd w:id="127"/>
      <w:bookmarkEnd w:id="128"/>
    </w:p>
    <w:p w14:paraId="4E9B1745" w14:textId="77777777" w:rsidR="008C730E" w:rsidRPr="000D6A63" w:rsidRDefault="008C730E" w:rsidP="008C730E">
      <w:pPr>
        <w:pStyle w:val="Kop7"/>
        <w:rPr>
          <w:lang w:val="fr-BE"/>
        </w:rPr>
      </w:pPr>
      <w:r w:rsidRPr="000D6A63">
        <w:rPr>
          <w:lang w:val="fr-BE"/>
        </w:rPr>
        <w:t>.30.30</w:t>
      </w:r>
      <w:r w:rsidRPr="000D6A63">
        <w:rPr>
          <w:lang w:val="fr-BE"/>
        </w:rPr>
        <w:tab/>
        <w:t>Normes et autres documents techniques de référence :</w:t>
      </w:r>
    </w:p>
    <w:p w14:paraId="2ED89FC3" w14:textId="77777777" w:rsidR="008C730E" w:rsidRPr="000D6A63" w:rsidRDefault="008C730E" w:rsidP="008C730E">
      <w:pPr>
        <w:pStyle w:val="80FR"/>
      </w:pPr>
      <w:r w:rsidRPr="000D6A63">
        <w:t>Les matériaux satisferont aux prescriptions des documents de référence suivants :</w:t>
      </w:r>
    </w:p>
    <w:p w14:paraId="4775D2AE" w14:textId="77777777" w:rsidR="008C730E" w:rsidRPr="002D31D5" w:rsidRDefault="008C730E" w:rsidP="008C730E">
      <w:pPr>
        <w:pStyle w:val="81"/>
        <w:rPr>
          <w:lang w:val="fr-BE"/>
        </w:rPr>
      </w:pPr>
      <w:r>
        <w:rPr>
          <w:lang w:val="fr-BE"/>
        </w:rPr>
        <w:t>-</w:t>
      </w:r>
      <w:r>
        <w:rPr>
          <w:lang w:val="fr-BE"/>
        </w:rPr>
        <w:tab/>
      </w:r>
      <w:r w:rsidRPr="002D31D5">
        <w:rPr>
          <w:lang w:val="fr-BE"/>
        </w:rPr>
        <w:t>Aluminium:</w:t>
      </w:r>
    </w:p>
    <w:p w14:paraId="0E204B0F" w14:textId="77777777" w:rsidR="008C730E" w:rsidRPr="002D31D5" w:rsidRDefault="008C730E" w:rsidP="008C730E">
      <w:pPr>
        <w:pStyle w:val="83Normen"/>
        <w:ind w:left="851" w:hanging="142"/>
        <w:rPr>
          <w:lang w:val="fr-BE"/>
        </w:rPr>
      </w:pPr>
      <w:r w:rsidRPr="002D31D5">
        <w:rPr>
          <w:color w:val="FF0000"/>
          <w:lang w:val="fr-BE"/>
        </w:rPr>
        <w:t>&gt;</w:t>
      </w:r>
      <w:r w:rsidRPr="002D31D5">
        <w:rPr>
          <w:lang w:val="fr-BE"/>
        </w:rPr>
        <w:t xml:space="preserve">NBN EN 485-1+A1:2010 </w:t>
      </w:r>
      <w:r w:rsidRPr="002D31D5">
        <w:rPr>
          <w:szCs w:val="16"/>
          <w:lang w:val="fr-BE"/>
        </w:rPr>
        <w:t>Aluminium et alliages</w:t>
      </w:r>
      <w:r w:rsidRPr="002D31D5">
        <w:rPr>
          <w:lang w:val="fr-BE"/>
        </w:rPr>
        <w:t xml:space="preserve"> d'aluminium - Tôles, bandes et tôles épaisses - Partie 1: conditions techniques de contrôle et de livraison</w:t>
      </w:r>
    </w:p>
    <w:p w14:paraId="07EC3CDE" w14:textId="77777777" w:rsidR="008C730E" w:rsidRPr="002D31D5" w:rsidRDefault="008C730E" w:rsidP="008C730E">
      <w:pPr>
        <w:pStyle w:val="83Normen"/>
        <w:ind w:left="851"/>
        <w:rPr>
          <w:lang w:val="fr-BE"/>
        </w:rPr>
      </w:pPr>
      <w:r w:rsidRPr="002D31D5">
        <w:rPr>
          <w:color w:val="FF0000"/>
          <w:lang w:val="fr-BE"/>
        </w:rPr>
        <w:t>&gt;</w:t>
      </w:r>
      <w:r w:rsidRPr="002D31D5">
        <w:rPr>
          <w:lang w:val="fr-BE"/>
        </w:rPr>
        <w:t xml:space="preserve">NBN EN 485-2 2013 </w:t>
      </w:r>
      <w:r w:rsidRPr="002D31D5">
        <w:rPr>
          <w:szCs w:val="16"/>
          <w:lang w:val="fr-BE"/>
        </w:rPr>
        <w:t>Aluminium et alliages</w:t>
      </w:r>
      <w:r w:rsidRPr="002D31D5">
        <w:rPr>
          <w:lang w:val="fr-BE"/>
        </w:rPr>
        <w:t xml:space="preserve"> d'aluminium - Tôles, bandes et tôles épaisses - Partie 2 : Caractéristiques mécaniques </w:t>
      </w:r>
    </w:p>
    <w:p w14:paraId="0CE7CFE4" w14:textId="77777777" w:rsidR="008C730E" w:rsidRPr="002D31D5" w:rsidRDefault="008C730E" w:rsidP="008C730E">
      <w:pPr>
        <w:pStyle w:val="83Normen"/>
        <w:ind w:left="851"/>
        <w:rPr>
          <w:lang w:val="fr-BE"/>
        </w:rPr>
      </w:pPr>
      <w:r w:rsidRPr="002D31D5">
        <w:rPr>
          <w:color w:val="FF0000"/>
          <w:lang w:val="fr-BE"/>
        </w:rPr>
        <w:t>&gt;</w:t>
      </w:r>
      <w:r w:rsidRPr="002D31D5">
        <w:rPr>
          <w:lang w:val="fr-BE"/>
        </w:rPr>
        <w:t xml:space="preserve">NBN EN 485-3 2003 </w:t>
      </w:r>
      <w:r w:rsidRPr="002D31D5">
        <w:rPr>
          <w:szCs w:val="16"/>
          <w:lang w:val="fr-BE"/>
        </w:rPr>
        <w:t>Aluminium et alliages</w:t>
      </w:r>
      <w:r w:rsidRPr="002D31D5">
        <w:rPr>
          <w:lang w:val="fr-BE"/>
        </w:rPr>
        <w:t xml:space="preserve"> d'aluminium - Tôles, bandes et tôles épaisses - Partie 3: Tolérances de dimensions et de forme des produits laminés à chaud</w:t>
      </w:r>
    </w:p>
    <w:p w14:paraId="341F1CFE" w14:textId="77777777" w:rsidR="008C730E" w:rsidRPr="002D31D5" w:rsidRDefault="008C730E" w:rsidP="008C730E">
      <w:pPr>
        <w:pStyle w:val="83Normen"/>
        <w:ind w:left="851"/>
        <w:rPr>
          <w:b w:val="0"/>
          <w:color w:val="FF0000"/>
          <w:lang w:val="fr-BE"/>
        </w:rPr>
      </w:pPr>
      <w:r w:rsidRPr="002D31D5">
        <w:rPr>
          <w:color w:val="FF0000"/>
          <w:lang w:val="fr-BE"/>
        </w:rPr>
        <w:t>&gt;</w:t>
      </w:r>
      <w:r w:rsidRPr="002D31D5">
        <w:rPr>
          <w:lang w:val="fr-BE"/>
        </w:rPr>
        <w:t xml:space="preserve">NBN EN 485-4 1994 </w:t>
      </w:r>
      <w:r w:rsidRPr="002D31D5">
        <w:rPr>
          <w:szCs w:val="16"/>
          <w:lang w:val="fr-BE"/>
        </w:rPr>
        <w:t>Aluminium et alliages</w:t>
      </w:r>
      <w:r w:rsidRPr="002D31D5">
        <w:rPr>
          <w:lang w:val="fr-BE"/>
        </w:rPr>
        <w:t xml:space="preserve"> d'aluminium - Tôles, bandes et tôles épaisses - Partie 4 : </w:t>
      </w:r>
      <w:r w:rsidRPr="00A41D05">
        <w:rPr>
          <w:lang w:val="fr-FR"/>
        </w:rPr>
        <w:t>Tolérances sur forme et dimensions des produits laminés à froid</w:t>
      </w:r>
    </w:p>
    <w:p w14:paraId="28A81AD6" w14:textId="77777777" w:rsidR="008C730E" w:rsidRPr="002D31D5" w:rsidRDefault="008C730E" w:rsidP="008C730E">
      <w:pPr>
        <w:pStyle w:val="81"/>
        <w:rPr>
          <w:lang w:val="fr-BE"/>
        </w:rPr>
      </w:pPr>
      <w:r>
        <w:rPr>
          <w:lang w:val="fr-BE"/>
        </w:rPr>
        <w:t>-</w:t>
      </w:r>
      <w:r>
        <w:rPr>
          <w:lang w:val="fr-BE"/>
        </w:rPr>
        <w:tab/>
      </w:r>
      <w:r w:rsidRPr="002D31D5">
        <w:rPr>
          <w:lang w:val="fr-BE"/>
        </w:rPr>
        <w:t>Menuiserie - bois :</w:t>
      </w:r>
    </w:p>
    <w:p w14:paraId="541A400F" w14:textId="77777777" w:rsidR="008C730E" w:rsidRPr="000D6A63" w:rsidRDefault="008C730E" w:rsidP="008C730E">
      <w:pPr>
        <w:pStyle w:val="83Normes"/>
        <w:ind w:left="851" w:hanging="284"/>
      </w:pPr>
      <w:r w:rsidRPr="000D6A63">
        <w:rPr>
          <w:color w:val="FF0000"/>
        </w:rPr>
        <w:t>&gt;</w:t>
      </w:r>
      <w:hyperlink r:id="rId11"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0E1861C2" w14:textId="77777777" w:rsidR="008C730E" w:rsidRPr="000D6A63" w:rsidRDefault="008C730E" w:rsidP="008C730E">
      <w:pPr>
        <w:pStyle w:val="83Normes"/>
        <w:ind w:left="851" w:hanging="284"/>
      </w:pPr>
      <w:r w:rsidRPr="000D6A63">
        <w:rPr>
          <w:color w:val="FF0000"/>
        </w:rPr>
        <w:t>&gt;</w:t>
      </w:r>
      <w:hyperlink r:id="rId12" w:history="1">
        <w:r w:rsidRPr="000D6A63">
          <w:rPr>
            <w:rStyle w:val="Hyperlink"/>
          </w:rPr>
          <w:t>NBN EN 13556:2003</w:t>
        </w:r>
      </w:hyperlink>
      <w:r w:rsidRPr="000D6A63">
        <w:t xml:space="preserve"> - R - FR/EN/DE - Bois ronds et bois sciés - Nomenclature des bois utilisés en Europe = EN 13556:2003 [1e éd.] [ICS : 01.040.79; 79.040]</w:t>
      </w:r>
    </w:p>
    <w:p w14:paraId="586B0EF1" w14:textId="77777777" w:rsidR="008C730E" w:rsidRPr="000D6A63" w:rsidRDefault="008C730E" w:rsidP="008C730E">
      <w:pPr>
        <w:pStyle w:val="83Normes"/>
        <w:ind w:left="851" w:hanging="284"/>
      </w:pPr>
      <w:r w:rsidRPr="000D6A63">
        <w:rPr>
          <w:color w:val="FF0000"/>
        </w:rPr>
        <w:t>&gt;</w:t>
      </w:r>
      <w:hyperlink r:id="rId13" w:history="1">
        <w:r w:rsidRPr="000D6A63">
          <w:rPr>
            <w:rStyle w:val="Hyperlink"/>
          </w:rPr>
          <w:t>NBN EN 1611-1:1999</w:t>
        </w:r>
      </w:hyperlink>
      <w:r w:rsidRPr="000D6A63">
        <w:t xml:space="preserve"> - R - FR/EN/DE - Bois sciés - Classement d'aspect des bois résineux - Partie 1: </w:t>
      </w:r>
      <w:proofErr w:type="spellStart"/>
      <w:r w:rsidRPr="000D6A63">
        <w:t>Epicéas</w:t>
      </w:r>
      <w:proofErr w:type="spellEnd"/>
      <w:r w:rsidRPr="000D6A63">
        <w:t>, sapins, pins et Douglas Européens = EN 1611-1:1999 [1e éd.] [ICS : 79.040]</w:t>
      </w:r>
    </w:p>
    <w:p w14:paraId="1E29079F" w14:textId="77777777" w:rsidR="008C730E" w:rsidRPr="000D6A63" w:rsidRDefault="008C730E" w:rsidP="008C730E">
      <w:pPr>
        <w:pStyle w:val="83Normes"/>
        <w:ind w:left="851" w:hanging="284"/>
      </w:pPr>
      <w:r w:rsidRPr="000D6A63">
        <w:rPr>
          <w:color w:val="FF0000"/>
        </w:rPr>
        <w:t>&gt;</w:t>
      </w:r>
      <w:hyperlink r:id="rId14" w:history="1">
        <w:r w:rsidRPr="000D6A63">
          <w:rPr>
            <w:rStyle w:val="Hyperlink"/>
          </w:rPr>
          <w:t>NBN EN 1611-1/A1:2002</w:t>
        </w:r>
      </w:hyperlink>
      <w:r w:rsidRPr="000D6A63">
        <w:t xml:space="preserve"> - R - FR/EN/DE - Bois sciés - Classement d'aspect des bois résineux - Partie 1: </w:t>
      </w:r>
      <w:proofErr w:type="spellStart"/>
      <w:r w:rsidRPr="000D6A63">
        <w:t>Epicéas</w:t>
      </w:r>
      <w:proofErr w:type="spellEnd"/>
      <w:r w:rsidRPr="000D6A63">
        <w:t>, sapins, pins, Douglas et mélèzes européens = EN 1611-1:1999/A1:2002 [1e éd.] [ICS : 79.040]</w:t>
      </w:r>
    </w:p>
    <w:p w14:paraId="271630F6" w14:textId="77777777" w:rsidR="008C730E" w:rsidRDefault="008C730E" w:rsidP="008C730E"/>
    <w:p w14:paraId="3D79886A" w14:textId="77777777" w:rsidR="00E67FF6" w:rsidRPr="005D6B22" w:rsidRDefault="00A53506" w:rsidP="00E67FF6">
      <w:pPr>
        <w:pStyle w:val="Lijn"/>
      </w:pPr>
      <w:r>
        <w:rPr>
          <w:noProof/>
        </w:rPr>
        <w:pict w14:anchorId="00BFC62F">
          <v:rect id="_x0000_i1025" alt="" style="width:453.6pt;height:.05pt;mso-width-percent:0;mso-height-percent:0;mso-width-percent:0;mso-height-percent:0" o:hralign="center" o:hrstd="t" o:hr="t" fillcolor="#aca899" stroked="f"/>
        </w:pict>
      </w:r>
    </w:p>
    <w:p w14:paraId="2F181290" w14:textId="77777777" w:rsidR="00521EF0" w:rsidRPr="00521EF0" w:rsidRDefault="00521EF0" w:rsidP="00521EF0">
      <w:pPr>
        <w:pStyle w:val="80"/>
        <w:rPr>
          <w:rStyle w:val="Merk"/>
          <w:lang w:val="nl-BE"/>
        </w:rPr>
      </w:pPr>
      <w:r w:rsidRPr="00521EF0">
        <w:rPr>
          <w:rStyle w:val="Merk"/>
          <w:lang w:val="nl-BE"/>
        </w:rPr>
        <w:t xml:space="preserve">PREFA ALUMINIUMPRODUKTE </w:t>
      </w:r>
    </w:p>
    <w:p w14:paraId="498CFDD9" w14:textId="77777777" w:rsidR="00521EF0" w:rsidRPr="00521EF0" w:rsidRDefault="00521EF0" w:rsidP="00521EF0">
      <w:pPr>
        <w:pStyle w:val="80"/>
      </w:pPr>
      <w:r w:rsidRPr="00521EF0">
        <w:t>Aluminiumstrasse 2</w:t>
      </w:r>
    </w:p>
    <w:p w14:paraId="40F33803" w14:textId="77777777" w:rsidR="00521EF0" w:rsidRPr="00521EF0" w:rsidRDefault="00521EF0" w:rsidP="00521EF0">
      <w:pPr>
        <w:pStyle w:val="80"/>
      </w:pPr>
      <w:r w:rsidRPr="00521EF0">
        <w:t>D-98634 Wasungen</w:t>
      </w:r>
    </w:p>
    <w:p w14:paraId="4DB89E2F" w14:textId="77777777" w:rsidR="00521EF0" w:rsidRPr="00521EF0" w:rsidRDefault="00521EF0" w:rsidP="00521EF0">
      <w:pPr>
        <w:pStyle w:val="80"/>
      </w:pPr>
      <w:r w:rsidRPr="00521EF0">
        <w:t>T</w:t>
      </w:r>
      <w:r w:rsidR="007E0D17">
        <w:t>é</w:t>
      </w:r>
      <w:r w:rsidRPr="00521EF0">
        <w:t>l.: +32 (0)478 54 53 88</w:t>
      </w:r>
    </w:p>
    <w:p w14:paraId="3E995BC6" w14:textId="77777777" w:rsidR="00521EF0" w:rsidRPr="00901FE1" w:rsidRDefault="00521EF0" w:rsidP="00521EF0">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1C628795" w14:textId="77777777" w:rsidR="00521EF0" w:rsidRPr="00521EF0" w:rsidRDefault="00A53506" w:rsidP="00521EF0">
      <w:pPr>
        <w:pStyle w:val="80"/>
        <w:rPr>
          <w:lang w:val="fr-BE"/>
        </w:rPr>
      </w:pPr>
      <w:hyperlink r:id="rId15" w:history="1">
        <w:r w:rsidR="00521EF0" w:rsidRPr="00521EF0">
          <w:rPr>
            <w:rStyle w:val="Hyperlink"/>
            <w:lang w:val="fr-BE"/>
          </w:rPr>
          <w:t>info@Prefa.be</w:t>
        </w:r>
      </w:hyperlink>
    </w:p>
    <w:p w14:paraId="0AF83201" w14:textId="77777777" w:rsidR="00521EF0" w:rsidRPr="00521EF0" w:rsidRDefault="00A53506" w:rsidP="00521EF0">
      <w:pPr>
        <w:pStyle w:val="80"/>
        <w:rPr>
          <w:lang w:val="fr-BE"/>
        </w:rPr>
      </w:pPr>
      <w:hyperlink r:id="rId16" w:history="1">
        <w:r w:rsidR="00521EF0" w:rsidRPr="00521EF0">
          <w:rPr>
            <w:rStyle w:val="Hyperlink"/>
            <w:lang w:val="fr-BE"/>
          </w:rPr>
          <w:t>www.Prefa.be</w:t>
        </w:r>
      </w:hyperlink>
    </w:p>
    <w:p w14:paraId="6EA2FFCA" w14:textId="77777777" w:rsidR="00B95AD3" w:rsidRPr="00521EF0" w:rsidRDefault="00B95AD3" w:rsidP="00521EF0">
      <w:pPr>
        <w:pStyle w:val="80"/>
        <w:rPr>
          <w:lang w:val="fr-BE"/>
        </w:rPr>
      </w:pPr>
    </w:p>
    <w:sectPr w:rsidR="00B95AD3" w:rsidRPr="00521EF0" w:rsidSect="004A3E09">
      <w:headerReference w:type="default" r:id="rId17"/>
      <w:footerReference w:type="default" r:id="rId18"/>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24CD" w14:textId="77777777" w:rsidR="00A53506" w:rsidRDefault="00A53506">
      <w:r>
        <w:separator/>
      </w:r>
    </w:p>
  </w:endnote>
  <w:endnote w:type="continuationSeparator" w:id="0">
    <w:p w14:paraId="4542B2EC" w14:textId="77777777" w:rsidR="00A53506" w:rsidRDefault="00A53506">
      <w:r>
        <w:continuationSeparator/>
      </w:r>
    </w:p>
  </w:endnote>
  <w:endnote w:type="continuationNotice" w:id="1">
    <w:p w14:paraId="1095B635" w14:textId="77777777" w:rsidR="00A53506" w:rsidRDefault="00A53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7A46" w14:textId="77777777" w:rsidR="00380B0D" w:rsidRDefault="00A53506">
    <w:pPr>
      <w:pStyle w:val="Lijn"/>
      <w:rPr>
        <w:rFonts w:ascii="Arial" w:hAnsi="Arial" w:cs="Arial"/>
      </w:rPr>
    </w:pPr>
    <w:r>
      <w:rPr>
        <w:rFonts w:ascii="Arial" w:hAnsi="Arial" w:cs="Arial"/>
        <w:noProof/>
      </w:rPr>
      <w:pict w14:anchorId="4A7D47BE">
        <v:rect id="_x0000_i1037" alt="" style="width:453.6pt;height:.05pt;mso-width-percent:0;mso-height-percent:0;mso-width-percent:0;mso-height-percent:0" o:hralign="center" o:hrstd="t" o:hr="t" fillcolor="#aca899" stroked="f"/>
      </w:pict>
    </w:r>
  </w:p>
  <w:p w14:paraId="3484990C" w14:textId="05EBFBE0" w:rsidR="007376B6" w:rsidRDefault="007376B6" w:rsidP="007376B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C43724">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Cah</w:t>
    </w:r>
    <w:proofErr w:type="spellEnd"/>
    <w:r>
      <w:rPr>
        <w:rFonts w:ascii="Arial" w:hAnsi="Arial" w:cs="Arial"/>
        <w:sz w:val="16"/>
        <w:lang w:val="en-US"/>
      </w:rPr>
      <w:t>. Des Charges Fabricant - 20</w:t>
    </w:r>
    <w:r w:rsidR="00C43724">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41EC0">
      <w:rPr>
        <w:rFonts w:ascii="Arial" w:hAnsi="Arial" w:cs="Arial"/>
        <w:noProof/>
        <w:sz w:val="16"/>
      </w:rPr>
      <w:t>2021 06 23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41EC0">
      <w:rPr>
        <w:rFonts w:ascii="Arial" w:hAnsi="Arial" w:cs="Arial"/>
        <w:noProof/>
        <w:sz w:val="16"/>
      </w:rPr>
      <w:t>9:20</w:t>
    </w:r>
    <w:r>
      <w:rPr>
        <w:rFonts w:ascii="Arial" w:hAnsi="Arial" w:cs="Arial"/>
        <w:sz w:val="16"/>
      </w:rPr>
      <w:fldChar w:fldCharType="end"/>
    </w:r>
  </w:p>
  <w:p w14:paraId="5DF039C6" w14:textId="4517CFC8" w:rsidR="00380B0D" w:rsidRPr="00FB76A0" w:rsidRDefault="007376B6" w:rsidP="007376B6">
    <w:pPr>
      <w:tabs>
        <w:tab w:val="center" w:pos="3969"/>
        <w:tab w:val="right" w:pos="8505"/>
      </w:tabs>
      <w:rPr>
        <w:rFonts w:ascii="Arial" w:hAnsi="Arial" w:cs="Arial"/>
        <w:sz w:val="16"/>
        <w:lang w:val="en-US"/>
      </w:rPr>
    </w:pPr>
    <w:r>
      <w:rPr>
        <w:rFonts w:ascii="Arial" w:hAnsi="Arial" w:cs="Arial"/>
        <w:sz w:val="16"/>
        <w:lang w:val="en-US"/>
      </w:rPr>
      <w:tab/>
      <w:t>PREFA v1</w:t>
    </w:r>
    <w:r w:rsidR="00D41EC0">
      <w:rPr>
        <w:rFonts w:ascii="Arial" w:hAnsi="Arial" w:cs="Arial"/>
        <w:sz w:val="16"/>
        <w:lang w:val="en-US"/>
      </w:rPr>
      <w:t>c</w:t>
    </w:r>
    <w:r>
      <w:rPr>
        <w:rFonts w:ascii="Arial" w:hAnsi="Arial" w:cs="Arial"/>
        <w:sz w:val="16"/>
        <w:lang w:val="en-US"/>
      </w:rPr>
      <w:t xml:space="preserve"> 20</w:t>
    </w:r>
    <w:r w:rsidR="00C43724">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65FBE">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65FBE">
      <w:rPr>
        <w:rFonts w:ascii="Arial" w:hAnsi="Arial" w:cs="Arial"/>
        <w:noProof/>
        <w:sz w:val="16"/>
        <w:lang w:val="en-US"/>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FEA4" w14:textId="77777777" w:rsidR="00A53506" w:rsidRDefault="00A53506">
      <w:r>
        <w:separator/>
      </w:r>
    </w:p>
  </w:footnote>
  <w:footnote w:type="continuationSeparator" w:id="0">
    <w:p w14:paraId="65C6415D" w14:textId="77777777" w:rsidR="00A53506" w:rsidRDefault="00A53506">
      <w:r>
        <w:continuationSeparator/>
      </w:r>
    </w:p>
  </w:footnote>
  <w:footnote w:type="continuationNotice" w:id="1">
    <w:p w14:paraId="36137A80" w14:textId="77777777" w:rsidR="00A53506" w:rsidRDefault="00A53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481" w14:textId="77777777" w:rsidR="005A4594" w:rsidRDefault="005A4594">
    <w:pPr>
      <w:pStyle w:val="Koptekst"/>
    </w:pPr>
  </w:p>
  <w:p w14:paraId="009FDA5B" w14:textId="77777777" w:rsidR="005A4594" w:rsidRDefault="005A4594" w:rsidP="005A4594">
    <w:pPr>
      <w:pStyle w:val="Bestek"/>
    </w:pPr>
    <w:bookmarkStart w:id="129" w:name="_Toc75230067"/>
    <w:bookmarkStart w:id="130" w:name="_Toc114297164"/>
  </w:p>
  <w:bookmarkEnd w:id="129"/>
  <w:bookmarkEnd w:id="130"/>
  <w:p w14:paraId="0F887F19" w14:textId="77777777" w:rsidR="007376B6" w:rsidRPr="003451CB" w:rsidRDefault="007376B6" w:rsidP="007376B6">
    <w:pPr>
      <w:pStyle w:val="Cdch"/>
    </w:pPr>
    <w:r w:rsidRPr="003451CB">
      <w:t>Textes pour Cahier des Charges</w:t>
    </w:r>
  </w:p>
  <w:p w14:paraId="028091BE" w14:textId="77777777" w:rsidR="007376B6" w:rsidRPr="003451CB" w:rsidRDefault="007376B6" w:rsidP="007376B6">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1963D2B9" w14:textId="77777777" w:rsidR="005A4594" w:rsidRPr="007376B6" w:rsidRDefault="005A4594">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E3484"/>
    <w:multiLevelType w:val="hybridMultilevel"/>
    <w:tmpl w:val="8176183A"/>
    <w:lvl w:ilvl="0" w:tplc="DBBC4A7A">
      <w:start w:val="120"/>
      <w:numFmt w:val="bullet"/>
      <w:lvlText w:val="-"/>
      <w:lvlJc w:val="left"/>
      <w:pPr>
        <w:tabs>
          <w:tab w:val="num" w:pos="-491"/>
        </w:tabs>
        <w:ind w:left="-491" w:hanging="360"/>
      </w:pPr>
      <w:rPr>
        <w:rFonts w:ascii="Arial" w:eastAsia="Times New Roman" w:hAnsi="Arial" w:cs="Arial" w:hint="default"/>
      </w:rPr>
    </w:lvl>
    <w:lvl w:ilvl="1" w:tplc="040C0003" w:tentative="1">
      <w:start w:val="1"/>
      <w:numFmt w:val="bullet"/>
      <w:lvlText w:val="o"/>
      <w:lvlJc w:val="left"/>
      <w:pPr>
        <w:tabs>
          <w:tab w:val="num" w:pos="229"/>
        </w:tabs>
        <w:ind w:left="229" w:hanging="360"/>
      </w:pPr>
      <w:rPr>
        <w:rFonts w:ascii="Courier New" w:hAnsi="Courier New" w:cs="Courier New" w:hint="default"/>
      </w:rPr>
    </w:lvl>
    <w:lvl w:ilvl="2" w:tplc="040C0005" w:tentative="1">
      <w:start w:val="1"/>
      <w:numFmt w:val="bullet"/>
      <w:lvlText w:val=""/>
      <w:lvlJc w:val="left"/>
      <w:pPr>
        <w:tabs>
          <w:tab w:val="num" w:pos="949"/>
        </w:tabs>
        <w:ind w:left="949" w:hanging="360"/>
      </w:pPr>
      <w:rPr>
        <w:rFonts w:ascii="Wingdings" w:hAnsi="Wingdings" w:hint="default"/>
      </w:rPr>
    </w:lvl>
    <w:lvl w:ilvl="3" w:tplc="040C0001" w:tentative="1">
      <w:start w:val="1"/>
      <w:numFmt w:val="bullet"/>
      <w:lvlText w:val=""/>
      <w:lvlJc w:val="left"/>
      <w:pPr>
        <w:tabs>
          <w:tab w:val="num" w:pos="1669"/>
        </w:tabs>
        <w:ind w:left="1669" w:hanging="360"/>
      </w:pPr>
      <w:rPr>
        <w:rFonts w:ascii="Symbol" w:hAnsi="Symbol" w:hint="default"/>
      </w:rPr>
    </w:lvl>
    <w:lvl w:ilvl="4" w:tplc="040C0003" w:tentative="1">
      <w:start w:val="1"/>
      <w:numFmt w:val="bullet"/>
      <w:lvlText w:val="o"/>
      <w:lvlJc w:val="left"/>
      <w:pPr>
        <w:tabs>
          <w:tab w:val="num" w:pos="2389"/>
        </w:tabs>
        <w:ind w:left="2389" w:hanging="360"/>
      </w:pPr>
      <w:rPr>
        <w:rFonts w:ascii="Courier New" w:hAnsi="Courier New" w:cs="Courier New" w:hint="default"/>
      </w:rPr>
    </w:lvl>
    <w:lvl w:ilvl="5" w:tplc="040C0005" w:tentative="1">
      <w:start w:val="1"/>
      <w:numFmt w:val="bullet"/>
      <w:lvlText w:val=""/>
      <w:lvlJc w:val="left"/>
      <w:pPr>
        <w:tabs>
          <w:tab w:val="num" w:pos="3109"/>
        </w:tabs>
        <w:ind w:left="3109" w:hanging="360"/>
      </w:pPr>
      <w:rPr>
        <w:rFonts w:ascii="Wingdings" w:hAnsi="Wingdings" w:hint="default"/>
      </w:rPr>
    </w:lvl>
    <w:lvl w:ilvl="6" w:tplc="040C0001" w:tentative="1">
      <w:start w:val="1"/>
      <w:numFmt w:val="bullet"/>
      <w:lvlText w:val=""/>
      <w:lvlJc w:val="left"/>
      <w:pPr>
        <w:tabs>
          <w:tab w:val="num" w:pos="3829"/>
        </w:tabs>
        <w:ind w:left="3829" w:hanging="360"/>
      </w:pPr>
      <w:rPr>
        <w:rFonts w:ascii="Symbol" w:hAnsi="Symbol" w:hint="default"/>
      </w:rPr>
    </w:lvl>
    <w:lvl w:ilvl="7" w:tplc="040C0003" w:tentative="1">
      <w:start w:val="1"/>
      <w:numFmt w:val="bullet"/>
      <w:lvlText w:val="o"/>
      <w:lvlJc w:val="left"/>
      <w:pPr>
        <w:tabs>
          <w:tab w:val="num" w:pos="4549"/>
        </w:tabs>
        <w:ind w:left="4549" w:hanging="360"/>
      </w:pPr>
      <w:rPr>
        <w:rFonts w:ascii="Courier New" w:hAnsi="Courier New" w:cs="Courier New" w:hint="default"/>
      </w:rPr>
    </w:lvl>
    <w:lvl w:ilvl="8" w:tplc="040C0005" w:tentative="1">
      <w:start w:val="1"/>
      <w:numFmt w:val="bullet"/>
      <w:lvlText w:val=""/>
      <w:lvlJc w:val="left"/>
      <w:pPr>
        <w:tabs>
          <w:tab w:val="num" w:pos="5269"/>
        </w:tabs>
        <w:ind w:left="5269"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3"/>
  </w:num>
  <w:num w:numId="5">
    <w:abstractNumId w:val="11"/>
  </w:num>
  <w:num w:numId="6">
    <w:abstractNumId w:val="12"/>
  </w:num>
  <w:num w:numId="7">
    <w:abstractNumId w:val="28"/>
  </w:num>
  <w:num w:numId="8">
    <w:abstractNumId w:val="15"/>
  </w:num>
  <w:num w:numId="9">
    <w:abstractNumId w:val="32"/>
  </w:num>
  <w:num w:numId="10">
    <w:abstractNumId w:val="24"/>
  </w:num>
  <w:num w:numId="11">
    <w:abstractNumId w:val="14"/>
  </w:num>
  <w:num w:numId="12">
    <w:abstractNumId w:val="2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30"/>
  </w:num>
  <w:num w:numId="24">
    <w:abstractNumId w:val="25"/>
  </w:num>
  <w:num w:numId="25">
    <w:abstractNumId w:val="33"/>
  </w:num>
  <w:num w:numId="26">
    <w:abstractNumId w:val="18"/>
  </w:num>
  <w:num w:numId="27">
    <w:abstractNumId w:val="31"/>
  </w:num>
  <w:num w:numId="28">
    <w:abstractNumId w:val="19"/>
  </w:num>
  <w:num w:numId="29">
    <w:abstractNumId w:val="41"/>
  </w:num>
  <w:num w:numId="30">
    <w:abstractNumId w:val="35"/>
  </w:num>
  <w:num w:numId="31">
    <w:abstractNumId w:val="39"/>
  </w:num>
  <w:num w:numId="32">
    <w:abstractNumId w:val="16"/>
  </w:num>
  <w:num w:numId="33">
    <w:abstractNumId w:val="17"/>
  </w:num>
  <w:num w:numId="34">
    <w:abstractNumId w:val="37"/>
  </w:num>
  <w:num w:numId="35">
    <w:abstractNumId w:val="34"/>
  </w:num>
  <w:num w:numId="36">
    <w:abstractNumId w:val="38"/>
  </w:num>
  <w:num w:numId="37">
    <w:abstractNumId w:val="42"/>
  </w:num>
  <w:num w:numId="38">
    <w:abstractNumId w:val="29"/>
  </w:num>
  <w:num w:numId="39">
    <w:abstractNumId w:val="36"/>
  </w:num>
  <w:num w:numId="40">
    <w:abstractNumId w:val="21"/>
  </w:num>
  <w:num w:numId="41">
    <w:abstractNumId w:val="27"/>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5C44"/>
    <w:rsid w:val="00006222"/>
    <w:rsid w:val="00006942"/>
    <w:rsid w:val="00007908"/>
    <w:rsid w:val="00007FC6"/>
    <w:rsid w:val="000103AB"/>
    <w:rsid w:val="000129DD"/>
    <w:rsid w:val="00012A1F"/>
    <w:rsid w:val="0001364C"/>
    <w:rsid w:val="000136A3"/>
    <w:rsid w:val="0001424A"/>
    <w:rsid w:val="000143E4"/>
    <w:rsid w:val="000156BD"/>
    <w:rsid w:val="000319ED"/>
    <w:rsid w:val="0003204F"/>
    <w:rsid w:val="000375B5"/>
    <w:rsid w:val="0004076E"/>
    <w:rsid w:val="00040CF6"/>
    <w:rsid w:val="000417C7"/>
    <w:rsid w:val="00041A85"/>
    <w:rsid w:val="0004387F"/>
    <w:rsid w:val="0004521A"/>
    <w:rsid w:val="00045E17"/>
    <w:rsid w:val="000464BC"/>
    <w:rsid w:val="00046EC8"/>
    <w:rsid w:val="00046F41"/>
    <w:rsid w:val="00052072"/>
    <w:rsid w:val="000548B7"/>
    <w:rsid w:val="00054BB8"/>
    <w:rsid w:val="0006122E"/>
    <w:rsid w:val="00062CB1"/>
    <w:rsid w:val="0006305F"/>
    <w:rsid w:val="00063C7C"/>
    <w:rsid w:val="0006617B"/>
    <w:rsid w:val="00067F7F"/>
    <w:rsid w:val="00070287"/>
    <w:rsid w:val="00070B73"/>
    <w:rsid w:val="00072277"/>
    <w:rsid w:val="00074547"/>
    <w:rsid w:val="00080778"/>
    <w:rsid w:val="000834CB"/>
    <w:rsid w:val="00084C1A"/>
    <w:rsid w:val="00084E58"/>
    <w:rsid w:val="00091009"/>
    <w:rsid w:val="0009373B"/>
    <w:rsid w:val="00093C01"/>
    <w:rsid w:val="00095DDD"/>
    <w:rsid w:val="00096D99"/>
    <w:rsid w:val="00097478"/>
    <w:rsid w:val="000A152A"/>
    <w:rsid w:val="000A5EDD"/>
    <w:rsid w:val="000A6D35"/>
    <w:rsid w:val="000A71BF"/>
    <w:rsid w:val="000B2340"/>
    <w:rsid w:val="000B4801"/>
    <w:rsid w:val="000B6729"/>
    <w:rsid w:val="000B736D"/>
    <w:rsid w:val="000C0EB4"/>
    <w:rsid w:val="000C11FB"/>
    <w:rsid w:val="000C1653"/>
    <w:rsid w:val="000C1A90"/>
    <w:rsid w:val="000C1F34"/>
    <w:rsid w:val="000C2A3C"/>
    <w:rsid w:val="000C4433"/>
    <w:rsid w:val="000D2457"/>
    <w:rsid w:val="000D7278"/>
    <w:rsid w:val="000E1E18"/>
    <w:rsid w:val="000E327A"/>
    <w:rsid w:val="000E3A3E"/>
    <w:rsid w:val="000E3C42"/>
    <w:rsid w:val="000E6DDE"/>
    <w:rsid w:val="000F0B0F"/>
    <w:rsid w:val="000F0E4A"/>
    <w:rsid w:val="000F349D"/>
    <w:rsid w:val="000F7D8B"/>
    <w:rsid w:val="00100149"/>
    <w:rsid w:val="001050D3"/>
    <w:rsid w:val="00107DCC"/>
    <w:rsid w:val="0011000D"/>
    <w:rsid w:val="00116EC6"/>
    <w:rsid w:val="001200F1"/>
    <w:rsid w:val="0012491B"/>
    <w:rsid w:val="001268FE"/>
    <w:rsid w:val="001377AA"/>
    <w:rsid w:val="00141BE0"/>
    <w:rsid w:val="00142073"/>
    <w:rsid w:val="0014390D"/>
    <w:rsid w:val="00143AF9"/>
    <w:rsid w:val="001459A4"/>
    <w:rsid w:val="00152EB2"/>
    <w:rsid w:val="001613BC"/>
    <w:rsid w:val="00162059"/>
    <w:rsid w:val="00162964"/>
    <w:rsid w:val="0016418C"/>
    <w:rsid w:val="00170093"/>
    <w:rsid w:val="001711D1"/>
    <w:rsid w:val="00172521"/>
    <w:rsid w:val="00176A0D"/>
    <w:rsid w:val="001777A2"/>
    <w:rsid w:val="0018108D"/>
    <w:rsid w:val="001818F9"/>
    <w:rsid w:val="00182469"/>
    <w:rsid w:val="0019100D"/>
    <w:rsid w:val="001926C1"/>
    <w:rsid w:val="00193195"/>
    <w:rsid w:val="0019383D"/>
    <w:rsid w:val="00194101"/>
    <w:rsid w:val="00194E47"/>
    <w:rsid w:val="001A0574"/>
    <w:rsid w:val="001A1456"/>
    <w:rsid w:val="001A215B"/>
    <w:rsid w:val="001A26B5"/>
    <w:rsid w:val="001A37F9"/>
    <w:rsid w:val="001A4335"/>
    <w:rsid w:val="001A4575"/>
    <w:rsid w:val="001A4694"/>
    <w:rsid w:val="001B1D34"/>
    <w:rsid w:val="001B3405"/>
    <w:rsid w:val="001B570D"/>
    <w:rsid w:val="001B7297"/>
    <w:rsid w:val="001C0C6F"/>
    <w:rsid w:val="001C1BF3"/>
    <w:rsid w:val="001C299F"/>
    <w:rsid w:val="001C3D0E"/>
    <w:rsid w:val="001C4A62"/>
    <w:rsid w:val="001D10DC"/>
    <w:rsid w:val="001D479A"/>
    <w:rsid w:val="001D547D"/>
    <w:rsid w:val="001E3A69"/>
    <w:rsid w:val="001E60DF"/>
    <w:rsid w:val="001E7C62"/>
    <w:rsid w:val="001F13C5"/>
    <w:rsid w:val="001F3DE6"/>
    <w:rsid w:val="001F689A"/>
    <w:rsid w:val="001F74FF"/>
    <w:rsid w:val="001F7691"/>
    <w:rsid w:val="0020020D"/>
    <w:rsid w:val="00201DD5"/>
    <w:rsid w:val="002034F0"/>
    <w:rsid w:val="0020480A"/>
    <w:rsid w:val="0020621D"/>
    <w:rsid w:val="00206E4F"/>
    <w:rsid w:val="00206F66"/>
    <w:rsid w:val="00211033"/>
    <w:rsid w:val="00213262"/>
    <w:rsid w:val="0021403D"/>
    <w:rsid w:val="0021474D"/>
    <w:rsid w:val="002156B4"/>
    <w:rsid w:val="00215C79"/>
    <w:rsid w:val="002223AB"/>
    <w:rsid w:val="00226C25"/>
    <w:rsid w:val="00227655"/>
    <w:rsid w:val="00230A5E"/>
    <w:rsid w:val="00232B2D"/>
    <w:rsid w:val="002331C2"/>
    <w:rsid w:val="002459E7"/>
    <w:rsid w:val="00251F5F"/>
    <w:rsid w:val="00252A0D"/>
    <w:rsid w:val="00253EFE"/>
    <w:rsid w:val="002545D9"/>
    <w:rsid w:val="00260264"/>
    <w:rsid w:val="00260CCE"/>
    <w:rsid w:val="00262107"/>
    <w:rsid w:val="00265637"/>
    <w:rsid w:val="00267A0A"/>
    <w:rsid w:val="00272A94"/>
    <w:rsid w:val="002731F1"/>
    <w:rsid w:val="00273ACB"/>
    <w:rsid w:val="00273D72"/>
    <w:rsid w:val="0027456B"/>
    <w:rsid w:val="00275276"/>
    <w:rsid w:val="002803F7"/>
    <w:rsid w:val="00280E5E"/>
    <w:rsid w:val="00283C17"/>
    <w:rsid w:val="00285806"/>
    <w:rsid w:val="00287EC8"/>
    <w:rsid w:val="0029391C"/>
    <w:rsid w:val="002943E1"/>
    <w:rsid w:val="002968D7"/>
    <w:rsid w:val="002A01F6"/>
    <w:rsid w:val="002A1B60"/>
    <w:rsid w:val="002A2080"/>
    <w:rsid w:val="002A3187"/>
    <w:rsid w:val="002A396B"/>
    <w:rsid w:val="002A3CED"/>
    <w:rsid w:val="002A6BA1"/>
    <w:rsid w:val="002B0FCF"/>
    <w:rsid w:val="002B187D"/>
    <w:rsid w:val="002B2EAB"/>
    <w:rsid w:val="002B5C66"/>
    <w:rsid w:val="002C0B75"/>
    <w:rsid w:val="002C2013"/>
    <w:rsid w:val="002C2030"/>
    <w:rsid w:val="002C2953"/>
    <w:rsid w:val="002C2C22"/>
    <w:rsid w:val="002C3CC8"/>
    <w:rsid w:val="002C4CE2"/>
    <w:rsid w:val="002C58EF"/>
    <w:rsid w:val="002C63B9"/>
    <w:rsid w:val="002D1148"/>
    <w:rsid w:val="002D11EA"/>
    <w:rsid w:val="002D6AD4"/>
    <w:rsid w:val="002F19E1"/>
    <w:rsid w:val="002F41F7"/>
    <w:rsid w:val="002F627E"/>
    <w:rsid w:val="002F7A6E"/>
    <w:rsid w:val="00301D3B"/>
    <w:rsid w:val="00305067"/>
    <w:rsid w:val="003054E0"/>
    <w:rsid w:val="00307107"/>
    <w:rsid w:val="00310693"/>
    <w:rsid w:val="003118FE"/>
    <w:rsid w:val="00314741"/>
    <w:rsid w:val="0031518B"/>
    <w:rsid w:val="003153B9"/>
    <w:rsid w:val="0031565D"/>
    <w:rsid w:val="003161CF"/>
    <w:rsid w:val="00317442"/>
    <w:rsid w:val="00317D14"/>
    <w:rsid w:val="00322BBF"/>
    <w:rsid w:val="00323D1F"/>
    <w:rsid w:val="00324346"/>
    <w:rsid w:val="00325140"/>
    <w:rsid w:val="00325225"/>
    <w:rsid w:val="0032600B"/>
    <w:rsid w:val="00327663"/>
    <w:rsid w:val="00330B8E"/>
    <w:rsid w:val="00330CE5"/>
    <w:rsid w:val="003344A0"/>
    <w:rsid w:val="0034237C"/>
    <w:rsid w:val="00343AA7"/>
    <w:rsid w:val="00345994"/>
    <w:rsid w:val="00345F58"/>
    <w:rsid w:val="003501D2"/>
    <w:rsid w:val="003518EE"/>
    <w:rsid w:val="0035263E"/>
    <w:rsid w:val="00353910"/>
    <w:rsid w:val="0035462C"/>
    <w:rsid w:val="00355CD2"/>
    <w:rsid w:val="00356654"/>
    <w:rsid w:val="0035783D"/>
    <w:rsid w:val="003604D8"/>
    <w:rsid w:val="0036064E"/>
    <w:rsid w:val="00361A46"/>
    <w:rsid w:val="00361C0B"/>
    <w:rsid w:val="00362A87"/>
    <w:rsid w:val="00362E27"/>
    <w:rsid w:val="00365B3C"/>
    <w:rsid w:val="00367D9A"/>
    <w:rsid w:val="003704E7"/>
    <w:rsid w:val="0037137A"/>
    <w:rsid w:val="00372314"/>
    <w:rsid w:val="0037409F"/>
    <w:rsid w:val="00374630"/>
    <w:rsid w:val="0037598C"/>
    <w:rsid w:val="00380225"/>
    <w:rsid w:val="00380B0D"/>
    <w:rsid w:val="00382518"/>
    <w:rsid w:val="0038480E"/>
    <w:rsid w:val="003867DF"/>
    <w:rsid w:val="00391DF2"/>
    <w:rsid w:val="00391F31"/>
    <w:rsid w:val="00392D65"/>
    <w:rsid w:val="00396088"/>
    <w:rsid w:val="003A219E"/>
    <w:rsid w:val="003A2B93"/>
    <w:rsid w:val="003A38FB"/>
    <w:rsid w:val="003A5DA5"/>
    <w:rsid w:val="003A64A8"/>
    <w:rsid w:val="003A7310"/>
    <w:rsid w:val="003A7996"/>
    <w:rsid w:val="003A7C40"/>
    <w:rsid w:val="003A7CC9"/>
    <w:rsid w:val="003B0D9D"/>
    <w:rsid w:val="003B1B73"/>
    <w:rsid w:val="003B1CB5"/>
    <w:rsid w:val="003B2FA6"/>
    <w:rsid w:val="003B6AA8"/>
    <w:rsid w:val="003B74A1"/>
    <w:rsid w:val="003B78C9"/>
    <w:rsid w:val="003C01C9"/>
    <w:rsid w:val="003C08B8"/>
    <w:rsid w:val="003C0D7C"/>
    <w:rsid w:val="003C2D11"/>
    <w:rsid w:val="003C3129"/>
    <w:rsid w:val="003C3A7A"/>
    <w:rsid w:val="003C52E0"/>
    <w:rsid w:val="003E03DE"/>
    <w:rsid w:val="003E42E9"/>
    <w:rsid w:val="003E47B0"/>
    <w:rsid w:val="003E48B7"/>
    <w:rsid w:val="003F0170"/>
    <w:rsid w:val="003F0339"/>
    <w:rsid w:val="003F0C5B"/>
    <w:rsid w:val="003F2646"/>
    <w:rsid w:val="003F2F1A"/>
    <w:rsid w:val="003F42DA"/>
    <w:rsid w:val="003F43B7"/>
    <w:rsid w:val="003F5D33"/>
    <w:rsid w:val="004015BA"/>
    <w:rsid w:val="00406DEA"/>
    <w:rsid w:val="0041021B"/>
    <w:rsid w:val="00412077"/>
    <w:rsid w:val="004145C9"/>
    <w:rsid w:val="004232AE"/>
    <w:rsid w:val="00424A33"/>
    <w:rsid w:val="00425495"/>
    <w:rsid w:val="00426C2F"/>
    <w:rsid w:val="004275FB"/>
    <w:rsid w:val="00434AF2"/>
    <w:rsid w:val="00437CC4"/>
    <w:rsid w:val="004447BC"/>
    <w:rsid w:val="004506AB"/>
    <w:rsid w:val="00451F4C"/>
    <w:rsid w:val="00452B74"/>
    <w:rsid w:val="00452E53"/>
    <w:rsid w:val="004562D4"/>
    <w:rsid w:val="004571B5"/>
    <w:rsid w:val="004579F0"/>
    <w:rsid w:val="0046578A"/>
    <w:rsid w:val="00466D81"/>
    <w:rsid w:val="0046717C"/>
    <w:rsid w:val="00473EDB"/>
    <w:rsid w:val="00473FB0"/>
    <w:rsid w:val="00475499"/>
    <w:rsid w:val="004772EB"/>
    <w:rsid w:val="004774B7"/>
    <w:rsid w:val="00481955"/>
    <w:rsid w:val="0048375B"/>
    <w:rsid w:val="004848B8"/>
    <w:rsid w:val="00484AE6"/>
    <w:rsid w:val="00485D17"/>
    <w:rsid w:val="004866A5"/>
    <w:rsid w:val="00490747"/>
    <w:rsid w:val="00490921"/>
    <w:rsid w:val="00495C62"/>
    <w:rsid w:val="004A0342"/>
    <w:rsid w:val="004A05F7"/>
    <w:rsid w:val="004A0E54"/>
    <w:rsid w:val="004A1EA8"/>
    <w:rsid w:val="004A250D"/>
    <w:rsid w:val="004A2C0E"/>
    <w:rsid w:val="004A3340"/>
    <w:rsid w:val="004A3E09"/>
    <w:rsid w:val="004B1965"/>
    <w:rsid w:val="004B35BE"/>
    <w:rsid w:val="004B59C3"/>
    <w:rsid w:val="004C3C5A"/>
    <w:rsid w:val="004C49A8"/>
    <w:rsid w:val="004C5178"/>
    <w:rsid w:val="004C7194"/>
    <w:rsid w:val="004C7276"/>
    <w:rsid w:val="004C7868"/>
    <w:rsid w:val="004D1DC7"/>
    <w:rsid w:val="004D2845"/>
    <w:rsid w:val="004D4F78"/>
    <w:rsid w:val="004D6C52"/>
    <w:rsid w:val="004D7AF9"/>
    <w:rsid w:val="004E04D6"/>
    <w:rsid w:val="004E0C16"/>
    <w:rsid w:val="004E13BB"/>
    <w:rsid w:val="004E50D5"/>
    <w:rsid w:val="004F2870"/>
    <w:rsid w:val="004F2967"/>
    <w:rsid w:val="004F4300"/>
    <w:rsid w:val="004F4C82"/>
    <w:rsid w:val="004F6675"/>
    <w:rsid w:val="004F74D8"/>
    <w:rsid w:val="0050538A"/>
    <w:rsid w:val="00506413"/>
    <w:rsid w:val="00506AA2"/>
    <w:rsid w:val="00510760"/>
    <w:rsid w:val="005107C5"/>
    <w:rsid w:val="00512451"/>
    <w:rsid w:val="00513402"/>
    <w:rsid w:val="00515100"/>
    <w:rsid w:val="00517A21"/>
    <w:rsid w:val="00521933"/>
    <w:rsid w:val="00521CDD"/>
    <w:rsid w:val="00521EF0"/>
    <w:rsid w:val="00524856"/>
    <w:rsid w:val="005255E3"/>
    <w:rsid w:val="00533186"/>
    <w:rsid w:val="005340C4"/>
    <w:rsid w:val="005347DF"/>
    <w:rsid w:val="00534D82"/>
    <w:rsid w:val="00536A0F"/>
    <w:rsid w:val="005370D6"/>
    <w:rsid w:val="00541A17"/>
    <w:rsid w:val="00545020"/>
    <w:rsid w:val="00550843"/>
    <w:rsid w:val="00552B20"/>
    <w:rsid w:val="00556E33"/>
    <w:rsid w:val="00562188"/>
    <w:rsid w:val="00562594"/>
    <w:rsid w:val="00563A6B"/>
    <w:rsid w:val="005676FF"/>
    <w:rsid w:val="00570196"/>
    <w:rsid w:val="0057622F"/>
    <w:rsid w:val="00581444"/>
    <w:rsid w:val="005838EB"/>
    <w:rsid w:val="00584271"/>
    <w:rsid w:val="005867BD"/>
    <w:rsid w:val="00587FE2"/>
    <w:rsid w:val="005A082B"/>
    <w:rsid w:val="005A2433"/>
    <w:rsid w:val="005A4594"/>
    <w:rsid w:val="005A4AAF"/>
    <w:rsid w:val="005A6DA7"/>
    <w:rsid w:val="005A743F"/>
    <w:rsid w:val="005B301C"/>
    <w:rsid w:val="005B4072"/>
    <w:rsid w:val="005B4123"/>
    <w:rsid w:val="005B642E"/>
    <w:rsid w:val="005B6EE4"/>
    <w:rsid w:val="005B7F05"/>
    <w:rsid w:val="005C6164"/>
    <w:rsid w:val="005D0DC5"/>
    <w:rsid w:val="005D18EF"/>
    <w:rsid w:val="005D1943"/>
    <w:rsid w:val="005D22EB"/>
    <w:rsid w:val="005D6B22"/>
    <w:rsid w:val="005E4DAE"/>
    <w:rsid w:val="005E58BE"/>
    <w:rsid w:val="005F030A"/>
    <w:rsid w:val="005F0E45"/>
    <w:rsid w:val="005F2AAC"/>
    <w:rsid w:val="005F5416"/>
    <w:rsid w:val="005F72A0"/>
    <w:rsid w:val="00602E04"/>
    <w:rsid w:val="00603542"/>
    <w:rsid w:val="006050AF"/>
    <w:rsid w:val="006114F8"/>
    <w:rsid w:val="00611A87"/>
    <w:rsid w:val="00613D2D"/>
    <w:rsid w:val="0061495B"/>
    <w:rsid w:val="006149F8"/>
    <w:rsid w:val="00614ACF"/>
    <w:rsid w:val="006173E5"/>
    <w:rsid w:val="00620452"/>
    <w:rsid w:val="0062403D"/>
    <w:rsid w:val="00625930"/>
    <w:rsid w:val="006274B4"/>
    <w:rsid w:val="006301FA"/>
    <w:rsid w:val="00630F43"/>
    <w:rsid w:val="00632905"/>
    <w:rsid w:val="00632EE6"/>
    <w:rsid w:val="00634D01"/>
    <w:rsid w:val="006351C8"/>
    <w:rsid w:val="00636C6F"/>
    <w:rsid w:val="0064322D"/>
    <w:rsid w:val="00647047"/>
    <w:rsid w:val="006517D6"/>
    <w:rsid w:val="00653B3B"/>
    <w:rsid w:val="00654DCA"/>
    <w:rsid w:val="0065582B"/>
    <w:rsid w:val="00655842"/>
    <w:rsid w:val="0065584C"/>
    <w:rsid w:val="006569ED"/>
    <w:rsid w:val="006603E0"/>
    <w:rsid w:val="0066115E"/>
    <w:rsid w:val="00664158"/>
    <w:rsid w:val="00664DBD"/>
    <w:rsid w:val="00664E19"/>
    <w:rsid w:val="00670378"/>
    <w:rsid w:val="006724F4"/>
    <w:rsid w:val="00672C1C"/>
    <w:rsid w:val="00676D4A"/>
    <w:rsid w:val="0068153A"/>
    <w:rsid w:val="00686441"/>
    <w:rsid w:val="006901D3"/>
    <w:rsid w:val="00694CAE"/>
    <w:rsid w:val="006968A9"/>
    <w:rsid w:val="00697C1B"/>
    <w:rsid w:val="006A04D5"/>
    <w:rsid w:val="006A0768"/>
    <w:rsid w:val="006A2990"/>
    <w:rsid w:val="006A4195"/>
    <w:rsid w:val="006A7375"/>
    <w:rsid w:val="006B0308"/>
    <w:rsid w:val="006B2A82"/>
    <w:rsid w:val="006B3534"/>
    <w:rsid w:val="006B4F8F"/>
    <w:rsid w:val="006B5506"/>
    <w:rsid w:val="006C2371"/>
    <w:rsid w:val="006C6312"/>
    <w:rsid w:val="006C6859"/>
    <w:rsid w:val="006C782F"/>
    <w:rsid w:val="006D48C6"/>
    <w:rsid w:val="006D7445"/>
    <w:rsid w:val="006E0175"/>
    <w:rsid w:val="006E1E06"/>
    <w:rsid w:val="006E5524"/>
    <w:rsid w:val="006E57FC"/>
    <w:rsid w:val="006F1F38"/>
    <w:rsid w:val="007003D0"/>
    <w:rsid w:val="007004CE"/>
    <w:rsid w:val="0070320D"/>
    <w:rsid w:val="0070419E"/>
    <w:rsid w:val="00704A82"/>
    <w:rsid w:val="00711BE7"/>
    <w:rsid w:val="00713615"/>
    <w:rsid w:val="00713769"/>
    <w:rsid w:val="00721847"/>
    <w:rsid w:val="00722D8A"/>
    <w:rsid w:val="00724E58"/>
    <w:rsid w:val="00726FB1"/>
    <w:rsid w:val="00732A8F"/>
    <w:rsid w:val="0073352F"/>
    <w:rsid w:val="0073446B"/>
    <w:rsid w:val="007344D1"/>
    <w:rsid w:val="00736E74"/>
    <w:rsid w:val="007376B6"/>
    <w:rsid w:val="0074002F"/>
    <w:rsid w:val="007415F2"/>
    <w:rsid w:val="00744003"/>
    <w:rsid w:val="007447FD"/>
    <w:rsid w:val="00745346"/>
    <w:rsid w:val="00753E5A"/>
    <w:rsid w:val="00754CB2"/>
    <w:rsid w:val="00756B0C"/>
    <w:rsid w:val="00760D7A"/>
    <w:rsid w:val="0076446F"/>
    <w:rsid w:val="00764926"/>
    <w:rsid w:val="00764AA3"/>
    <w:rsid w:val="0076713F"/>
    <w:rsid w:val="0076775B"/>
    <w:rsid w:val="00772339"/>
    <w:rsid w:val="00772397"/>
    <w:rsid w:val="007746C7"/>
    <w:rsid w:val="00775424"/>
    <w:rsid w:val="00776AF6"/>
    <w:rsid w:val="007815A1"/>
    <w:rsid w:val="007818BB"/>
    <w:rsid w:val="007820CC"/>
    <w:rsid w:val="00782B39"/>
    <w:rsid w:val="00784D6E"/>
    <w:rsid w:val="00786249"/>
    <w:rsid w:val="00792DE4"/>
    <w:rsid w:val="007965D3"/>
    <w:rsid w:val="00796CD5"/>
    <w:rsid w:val="007A10B4"/>
    <w:rsid w:val="007A164D"/>
    <w:rsid w:val="007A6185"/>
    <w:rsid w:val="007B6385"/>
    <w:rsid w:val="007B6E2B"/>
    <w:rsid w:val="007C1FAE"/>
    <w:rsid w:val="007C2FE5"/>
    <w:rsid w:val="007C3A10"/>
    <w:rsid w:val="007C7CA2"/>
    <w:rsid w:val="007D0B14"/>
    <w:rsid w:val="007D0CE4"/>
    <w:rsid w:val="007D2AAE"/>
    <w:rsid w:val="007D2FE5"/>
    <w:rsid w:val="007D5051"/>
    <w:rsid w:val="007D7377"/>
    <w:rsid w:val="007E0D17"/>
    <w:rsid w:val="007E2AD1"/>
    <w:rsid w:val="007E3DE0"/>
    <w:rsid w:val="007E5E49"/>
    <w:rsid w:val="008007F3"/>
    <w:rsid w:val="0080151D"/>
    <w:rsid w:val="0080364B"/>
    <w:rsid w:val="00807882"/>
    <w:rsid w:val="00810A90"/>
    <w:rsid w:val="008110A4"/>
    <w:rsid w:val="0081464D"/>
    <w:rsid w:val="008154CA"/>
    <w:rsid w:val="0081726E"/>
    <w:rsid w:val="008203F4"/>
    <w:rsid w:val="00821F4D"/>
    <w:rsid w:val="0082230E"/>
    <w:rsid w:val="008232E5"/>
    <w:rsid w:val="0082382F"/>
    <w:rsid w:val="00823A73"/>
    <w:rsid w:val="00826CB0"/>
    <w:rsid w:val="00835ADD"/>
    <w:rsid w:val="00844FF4"/>
    <w:rsid w:val="00845B74"/>
    <w:rsid w:val="00845BE2"/>
    <w:rsid w:val="00846A67"/>
    <w:rsid w:val="00851225"/>
    <w:rsid w:val="00851A32"/>
    <w:rsid w:val="00854F97"/>
    <w:rsid w:val="008559CB"/>
    <w:rsid w:val="00856CC3"/>
    <w:rsid w:val="0085745C"/>
    <w:rsid w:val="00862D2F"/>
    <w:rsid w:val="00865FBE"/>
    <w:rsid w:val="00866BB5"/>
    <w:rsid w:val="0086734F"/>
    <w:rsid w:val="008707FA"/>
    <w:rsid w:val="00871DAE"/>
    <w:rsid w:val="008773FC"/>
    <w:rsid w:val="00880A28"/>
    <w:rsid w:val="00884198"/>
    <w:rsid w:val="008869BE"/>
    <w:rsid w:val="008878C2"/>
    <w:rsid w:val="008A029E"/>
    <w:rsid w:val="008A180A"/>
    <w:rsid w:val="008A329F"/>
    <w:rsid w:val="008A6747"/>
    <w:rsid w:val="008B0D2F"/>
    <w:rsid w:val="008B1F7B"/>
    <w:rsid w:val="008B27EC"/>
    <w:rsid w:val="008B3D1A"/>
    <w:rsid w:val="008B3F5D"/>
    <w:rsid w:val="008B7084"/>
    <w:rsid w:val="008B7306"/>
    <w:rsid w:val="008C0579"/>
    <w:rsid w:val="008C0844"/>
    <w:rsid w:val="008C4F36"/>
    <w:rsid w:val="008C6851"/>
    <w:rsid w:val="008C730E"/>
    <w:rsid w:val="008C764D"/>
    <w:rsid w:val="008D401A"/>
    <w:rsid w:val="008E017F"/>
    <w:rsid w:val="008E1558"/>
    <w:rsid w:val="008E3A2C"/>
    <w:rsid w:val="008E4CFB"/>
    <w:rsid w:val="008F0F46"/>
    <w:rsid w:val="008F34E8"/>
    <w:rsid w:val="008F44B7"/>
    <w:rsid w:val="008F640E"/>
    <w:rsid w:val="008F653C"/>
    <w:rsid w:val="00900E72"/>
    <w:rsid w:val="00911189"/>
    <w:rsid w:val="009115CF"/>
    <w:rsid w:val="00911E81"/>
    <w:rsid w:val="00915834"/>
    <w:rsid w:val="00916116"/>
    <w:rsid w:val="00916760"/>
    <w:rsid w:val="009171DA"/>
    <w:rsid w:val="00917DED"/>
    <w:rsid w:val="00923896"/>
    <w:rsid w:val="00923A9B"/>
    <w:rsid w:val="00923B76"/>
    <w:rsid w:val="0092405F"/>
    <w:rsid w:val="0092470D"/>
    <w:rsid w:val="00925125"/>
    <w:rsid w:val="0093063F"/>
    <w:rsid w:val="009320DB"/>
    <w:rsid w:val="0093441C"/>
    <w:rsid w:val="009358FC"/>
    <w:rsid w:val="00936D90"/>
    <w:rsid w:val="009371C1"/>
    <w:rsid w:val="00937A1C"/>
    <w:rsid w:val="00940DAA"/>
    <w:rsid w:val="0094194F"/>
    <w:rsid w:val="00941CB5"/>
    <w:rsid w:val="00943C75"/>
    <w:rsid w:val="00944457"/>
    <w:rsid w:val="00944512"/>
    <w:rsid w:val="00945EA1"/>
    <w:rsid w:val="00945ED1"/>
    <w:rsid w:val="0094653F"/>
    <w:rsid w:val="00946AC6"/>
    <w:rsid w:val="00947B4A"/>
    <w:rsid w:val="009523A2"/>
    <w:rsid w:val="00952AEC"/>
    <w:rsid w:val="00952CA2"/>
    <w:rsid w:val="00952E7F"/>
    <w:rsid w:val="00955AF9"/>
    <w:rsid w:val="00964FAF"/>
    <w:rsid w:val="00966288"/>
    <w:rsid w:val="00967779"/>
    <w:rsid w:val="00967910"/>
    <w:rsid w:val="0098302C"/>
    <w:rsid w:val="0098797E"/>
    <w:rsid w:val="00990567"/>
    <w:rsid w:val="00992D8B"/>
    <w:rsid w:val="00995512"/>
    <w:rsid w:val="0099642A"/>
    <w:rsid w:val="009966F5"/>
    <w:rsid w:val="009A0529"/>
    <w:rsid w:val="009A172B"/>
    <w:rsid w:val="009A2C76"/>
    <w:rsid w:val="009A72E6"/>
    <w:rsid w:val="009A77C6"/>
    <w:rsid w:val="009B1496"/>
    <w:rsid w:val="009B3213"/>
    <w:rsid w:val="009B681D"/>
    <w:rsid w:val="009C0418"/>
    <w:rsid w:val="009C0B6F"/>
    <w:rsid w:val="009C35E1"/>
    <w:rsid w:val="009C3EBC"/>
    <w:rsid w:val="009C56FD"/>
    <w:rsid w:val="009D007C"/>
    <w:rsid w:val="009D0600"/>
    <w:rsid w:val="009D18A6"/>
    <w:rsid w:val="009D572B"/>
    <w:rsid w:val="009E07A9"/>
    <w:rsid w:val="009E7B8D"/>
    <w:rsid w:val="009F275F"/>
    <w:rsid w:val="009F284B"/>
    <w:rsid w:val="00A01806"/>
    <w:rsid w:val="00A051F0"/>
    <w:rsid w:val="00A06AEA"/>
    <w:rsid w:val="00A07F11"/>
    <w:rsid w:val="00A10799"/>
    <w:rsid w:val="00A11AF4"/>
    <w:rsid w:val="00A1281B"/>
    <w:rsid w:val="00A13837"/>
    <w:rsid w:val="00A16632"/>
    <w:rsid w:val="00A20E20"/>
    <w:rsid w:val="00A20F74"/>
    <w:rsid w:val="00A22DC0"/>
    <w:rsid w:val="00A23213"/>
    <w:rsid w:val="00A307EC"/>
    <w:rsid w:val="00A33BF7"/>
    <w:rsid w:val="00A35D7C"/>
    <w:rsid w:val="00A35E29"/>
    <w:rsid w:val="00A3651A"/>
    <w:rsid w:val="00A36B25"/>
    <w:rsid w:val="00A376DB"/>
    <w:rsid w:val="00A4207D"/>
    <w:rsid w:val="00A4678C"/>
    <w:rsid w:val="00A47367"/>
    <w:rsid w:val="00A47B60"/>
    <w:rsid w:val="00A51A5A"/>
    <w:rsid w:val="00A53506"/>
    <w:rsid w:val="00A57549"/>
    <w:rsid w:val="00A6093C"/>
    <w:rsid w:val="00A619FC"/>
    <w:rsid w:val="00A63330"/>
    <w:rsid w:val="00A63B48"/>
    <w:rsid w:val="00A64F99"/>
    <w:rsid w:val="00A65538"/>
    <w:rsid w:val="00A808DB"/>
    <w:rsid w:val="00A819CD"/>
    <w:rsid w:val="00A81C6B"/>
    <w:rsid w:val="00A81D9D"/>
    <w:rsid w:val="00A8251A"/>
    <w:rsid w:val="00A83A63"/>
    <w:rsid w:val="00A85B96"/>
    <w:rsid w:val="00A86144"/>
    <w:rsid w:val="00A86B36"/>
    <w:rsid w:val="00A87232"/>
    <w:rsid w:val="00A944D1"/>
    <w:rsid w:val="00A95E7D"/>
    <w:rsid w:val="00A9670C"/>
    <w:rsid w:val="00A96C2D"/>
    <w:rsid w:val="00AA048B"/>
    <w:rsid w:val="00AA0737"/>
    <w:rsid w:val="00AA1C4D"/>
    <w:rsid w:val="00AA39B8"/>
    <w:rsid w:val="00AA66FD"/>
    <w:rsid w:val="00AA69CC"/>
    <w:rsid w:val="00AA6FF5"/>
    <w:rsid w:val="00AA7784"/>
    <w:rsid w:val="00AB0942"/>
    <w:rsid w:val="00AB1A39"/>
    <w:rsid w:val="00AB1C6B"/>
    <w:rsid w:val="00AB1FD2"/>
    <w:rsid w:val="00AB41FF"/>
    <w:rsid w:val="00AB5105"/>
    <w:rsid w:val="00AB7206"/>
    <w:rsid w:val="00AC0368"/>
    <w:rsid w:val="00AC0E95"/>
    <w:rsid w:val="00AC3A03"/>
    <w:rsid w:val="00AC3ED1"/>
    <w:rsid w:val="00AC4DBE"/>
    <w:rsid w:val="00AC5459"/>
    <w:rsid w:val="00AD3763"/>
    <w:rsid w:val="00AD3CDC"/>
    <w:rsid w:val="00AD4B00"/>
    <w:rsid w:val="00AE1692"/>
    <w:rsid w:val="00AE4EE1"/>
    <w:rsid w:val="00AE714B"/>
    <w:rsid w:val="00AE745E"/>
    <w:rsid w:val="00AF0980"/>
    <w:rsid w:val="00AF1285"/>
    <w:rsid w:val="00AF26DB"/>
    <w:rsid w:val="00AF3EE6"/>
    <w:rsid w:val="00AF5CD3"/>
    <w:rsid w:val="00AF75CB"/>
    <w:rsid w:val="00B027F5"/>
    <w:rsid w:val="00B03410"/>
    <w:rsid w:val="00B05AAE"/>
    <w:rsid w:val="00B110BA"/>
    <w:rsid w:val="00B118DF"/>
    <w:rsid w:val="00B14F13"/>
    <w:rsid w:val="00B16DA1"/>
    <w:rsid w:val="00B20106"/>
    <w:rsid w:val="00B20A66"/>
    <w:rsid w:val="00B21048"/>
    <w:rsid w:val="00B21D29"/>
    <w:rsid w:val="00B22098"/>
    <w:rsid w:val="00B222F9"/>
    <w:rsid w:val="00B3621A"/>
    <w:rsid w:val="00B36FEC"/>
    <w:rsid w:val="00B4204F"/>
    <w:rsid w:val="00B42E11"/>
    <w:rsid w:val="00B466F0"/>
    <w:rsid w:val="00B475B3"/>
    <w:rsid w:val="00B52C68"/>
    <w:rsid w:val="00B536D0"/>
    <w:rsid w:val="00B55C58"/>
    <w:rsid w:val="00B55FFE"/>
    <w:rsid w:val="00B6066D"/>
    <w:rsid w:val="00B60A1D"/>
    <w:rsid w:val="00B6103A"/>
    <w:rsid w:val="00B66729"/>
    <w:rsid w:val="00B6745E"/>
    <w:rsid w:val="00B70298"/>
    <w:rsid w:val="00B70E1F"/>
    <w:rsid w:val="00B72708"/>
    <w:rsid w:val="00B75599"/>
    <w:rsid w:val="00B758B0"/>
    <w:rsid w:val="00B80253"/>
    <w:rsid w:val="00B817E7"/>
    <w:rsid w:val="00B91CB2"/>
    <w:rsid w:val="00B92203"/>
    <w:rsid w:val="00B92710"/>
    <w:rsid w:val="00B92FD0"/>
    <w:rsid w:val="00B95AD3"/>
    <w:rsid w:val="00B97C51"/>
    <w:rsid w:val="00BA0806"/>
    <w:rsid w:val="00BA57E8"/>
    <w:rsid w:val="00BA6480"/>
    <w:rsid w:val="00BB0146"/>
    <w:rsid w:val="00BB3DD0"/>
    <w:rsid w:val="00BB4095"/>
    <w:rsid w:val="00BB44A1"/>
    <w:rsid w:val="00BB5C12"/>
    <w:rsid w:val="00BB70E0"/>
    <w:rsid w:val="00BC0735"/>
    <w:rsid w:val="00BC0EBF"/>
    <w:rsid w:val="00BC2402"/>
    <w:rsid w:val="00BC2677"/>
    <w:rsid w:val="00BC2E44"/>
    <w:rsid w:val="00BC52D4"/>
    <w:rsid w:val="00BD03C2"/>
    <w:rsid w:val="00BD3A7E"/>
    <w:rsid w:val="00BD3EBD"/>
    <w:rsid w:val="00BD4BDC"/>
    <w:rsid w:val="00BE03ED"/>
    <w:rsid w:val="00BE16BE"/>
    <w:rsid w:val="00BE3110"/>
    <w:rsid w:val="00BE37DB"/>
    <w:rsid w:val="00BE4BEA"/>
    <w:rsid w:val="00BE6911"/>
    <w:rsid w:val="00BE7F36"/>
    <w:rsid w:val="00BF0B33"/>
    <w:rsid w:val="00BF1B08"/>
    <w:rsid w:val="00BF2A91"/>
    <w:rsid w:val="00BF730E"/>
    <w:rsid w:val="00C02BE6"/>
    <w:rsid w:val="00C06B78"/>
    <w:rsid w:val="00C0761A"/>
    <w:rsid w:val="00C111FB"/>
    <w:rsid w:val="00C13194"/>
    <w:rsid w:val="00C14B07"/>
    <w:rsid w:val="00C17241"/>
    <w:rsid w:val="00C200C5"/>
    <w:rsid w:val="00C24E87"/>
    <w:rsid w:val="00C2500F"/>
    <w:rsid w:val="00C25785"/>
    <w:rsid w:val="00C3025E"/>
    <w:rsid w:val="00C30E70"/>
    <w:rsid w:val="00C31535"/>
    <w:rsid w:val="00C35219"/>
    <w:rsid w:val="00C424A0"/>
    <w:rsid w:val="00C425A6"/>
    <w:rsid w:val="00C431CB"/>
    <w:rsid w:val="00C43724"/>
    <w:rsid w:val="00C453FE"/>
    <w:rsid w:val="00C470F0"/>
    <w:rsid w:val="00C47C41"/>
    <w:rsid w:val="00C5397C"/>
    <w:rsid w:val="00C56DBF"/>
    <w:rsid w:val="00C64048"/>
    <w:rsid w:val="00C64494"/>
    <w:rsid w:val="00C669E0"/>
    <w:rsid w:val="00C8217C"/>
    <w:rsid w:val="00C85507"/>
    <w:rsid w:val="00C860CC"/>
    <w:rsid w:val="00CA2183"/>
    <w:rsid w:val="00CA4E77"/>
    <w:rsid w:val="00CA6690"/>
    <w:rsid w:val="00CB0AAF"/>
    <w:rsid w:val="00CB1EFC"/>
    <w:rsid w:val="00CB376A"/>
    <w:rsid w:val="00CB3A61"/>
    <w:rsid w:val="00CB5DDD"/>
    <w:rsid w:val="00CC6EDB"/>
    <w:rsid w:val="00CC7964"/>
    <w:rsid w:val="00CD01BA"/>
    <w:rsid w:val="00CD0BCF"/>
    <w:rsid w:val="00CD458E"/>
    <w:rsid w:val="00CD4A17"/>
    <w:rsid w:val="00CD5E5C"/>
    <w:rsid w:val="00CD6B6B"/>
    <w:rsid w:val="00CD770A"/>
    <w:rsid w:val="00CE1394"/>
    <w:rsid w:val="00CE20F6"/>
    <w:rsid w:val="00CE3CF0"/>
    <w:rsid w:val="00CE664E"/>
    <w:rsid w:val="00CF02D5"/>
    <w:rsid w:val="00CF0798"/>
    <w:rsid w:val="00CF2C72"/>
    <w:rsid w:val="00CF4298"/>
    <w:rsid w:val="00CF459B"/>
    <w:rsid w:val="00CF4F04"/>
    <w:rsid w:val="00D024F2"/>
    <w:rsid w:val="00D02AF3"/>
    <w:rsid w:val="00D0485F"/>
    <w:rsid w:val="00D04F54"/>
    <w:rsid w:val="00D04F5E"/>
    <w:rsid w:val="00D15E98"/>
    <w:rsid w:val="00D164BF"/>
    <w:rsid w:val="00D171C0"/>
    <w:rsid w:val="00D21C52"/>
    <w:rsid w:val="00D23A82"/>
    <w:rsid w:val="00D26A38"/>
    <w:rsid w:val="00D26FF6"/>
    <w:rsid w:val="00D2739E"/>
    <w:rsid w:val="00D27704"/>
    <w:rsid w:val="00D31143"/>
    <w:rsid w:val="00D31DD5"/>
    <w:rsid w:val="00D34A93"/>
    <w:rsid w:val="00D354A8"/>
    <w:rsid w:val="00D36AA2"/>
    <w:rsid w:val="00D41EC0"/>
    <w:rsid w:val="00D44C2B"/>
    <w:rsid w:val="00D45A1C"/>
    <w:rsid w:val="00D50A68"/>
    <w:rsid w:val="00D5639F"/>
    <w:rsid w:val="00D60445"/>
    <w:rsid w:val="00D64484"/>
    <w:rsid w:val="00D66599"/>
    <w:rsid w:val="00D678E3"/>
    <w:rsid w:val="00D73E06"/>
    <w:rsid w:val="00D82F7B"/>
    <w:rsid w:val="00D83B03"/>
    <w:rsid w:val="00D8425B"/>
    <w:rsid w:val="00D8672C"/>
    <w:rsid w:val="00D87470"/>
    <w:rsid w:val="00D87A13"/>
    <w:rsid w:val="00D90595"/>
    <w:rsid w:val="00D9099B"/>
    <w:rsid w:val="00D923F2"/>
    <w:rsid w:val="00D931A1"/>
    <w:rsid w:val="00DA4431"/>
    <w:rsid w:val="00DA71E4"/>
    <w:rsid w:val="00DA7390"/>
    <w:rsid w:val="00DB7BBE"/>
    <w:rsid w:val="00DC587E"/>
    <w:rsid w:val="00DC7267"/>
    <w:rsid w:val="00DC731C"/>
    <w:rsid w:val="00DD00E0"/>
    <w:rsid w:val="00DD05F5"/>
    <w:rsid w:val="00DD1C1F"/>
    <w:rsid w:val="00DD1C27"/>
    <w:rsid w:val="00DD4A2F"/>
    <w:rsid w:val="00DE2E2E"/>
    <w:rsid w:val="00DE3DF8"/>
    <w:rsid w:val="00DE4546"/>
    <w:rsid w:val="00DE5B16"/>
    <w:rsid w:val="00DE6B87"/>
    <w:rsid w:val="00DE6CF3"/>
    <w:rsid w:val="00DF1FC7"/>
    <w:rsid w:val="00DF3C40"/>
    <w:rsid w:val="00DF759E"/>
    <w:rsid w:val="00E0103C"/>
    <w:rsid w:val="00E02D7E"/>
    <w:rsid w:val="00E03D3E"/>
    <w:rsid w:val="00E0648B"/>
    <w:rsid w:val="00E064F7"/>
    <w:rsid w:val="00E144AF"/>
    <w:rsid w:val="00E1555A"/>
    <w:rsid w:val="00E157A1"/>
    <w:rsid w:val="00E159F9"/>
    <w:rsid w:val="00E16C77"/>
    <w:rsid w:val="00E17C2A"/>
    <w:rsid w:val="00E245A2"/>
    <w:rsid w:val="00E35823"/>
    <w:rsid w:val="00E36B17"/>
    <w:rsid w:val="00E4050F"/>
    <w:rsid w:val="00E40D49"/>
    <w:rsid w:val="00E41051"/>
    <w:rsid w:val="00E41899"/>
    <w:rsid w:val="00E51513"/>
    <w:rsid w:val="00E5590E"/>
    <w:rsid w:val="00E560AA"/>
    <w:rsid w:val="00E602F9"/>
    <w:rsid w:val="00E6253A"/>
    <w:rsid w:val="00E636DC"/>
    <w:rsid w:val="00E663C4"/>
    <w:rsid w:val="00E67FF6"/>
    <w:rsid w:val="00E71779"/>
    <w:rsid w:val="00E759DF"/>
    <w:rsid w:val="00E7767C"/>
    <w:rsid w:val="00E80F4F"/>
    <w:rsid w:val="00E81D7F"/>
    <w:rsid w:val="00E8268C"/>
    <w:rsid w:val="00E83E5B"/>
    <w:rsid w:val="00E90822"/>
    <w:rsid w:val="00E90D30"/>
    <w:rsid w:val="00E93D67"/>
    <w:rsid w:val="00E95492"/>
    <w:rsid w:val="00E9782A"/>
    <w:rsid w:val="00EA2B4B"/>
    <w:rsid w:val="00EA33D9"/>
    <w:rsid w:val="00EA5C26"/>
    <w:rsid w:val="00EA62D2"/>
    <w:rsid w:val="00EA6352"/>
    <w:rsid w:val="00EA6FDB"/>
    <w:rsid w:val="00EB2B4A"/>
    <w:rsid w:val="00EB7293"/>
    <w:rsid w:val="00EB7B2C"/>
    <w:rsid w:val="00EC1C12"/>
    <w:rsid w:val="00EC2979"/>
    <w:rsid w:val="00EC3F23"/>
    <w:rsid w:val="00EC771B"/>
    <w:rsid w:val="00EC7B4D"/>
    <w:rsid w:val="00ED1CCC"/>
    <w:rsid w:val="00ED2064"/>
    <w:rsid w:val="00ED4B9D"/>
    <w:rsid w:val="00ED57C8"/>
    <w:rsid w:val="00ED5C56"/>
    <w:rsid w:val="00EE36BD"/>
    <w:rsid w:val="00EE3A04"/>
    <w:rsid w:val="00EE44A8"/>
    <w:rsid w:val="00EE457C"/>
    <w:rsid w:val="00EF1AF9"/>
    <w:rsid w:val="00EF313E"/>
    <w:rsid w:val="00EF3C3F"/>
    <w:rsid w:val="00EF3F97"/>
    <w:rsid w:val="00EF4D2F"/>
    <w:rsid w:val="00EF6355"/>
    <w:rsid w:val="00EF6F32"/>
    <w:rsid w:val="00F044C4"/>
    <w:rsid w:val="00F10D70"/>
    <w:rsid w:val="00F11558"/>
    <w:rsid w:val="00F1244B"/>
    <w:rsid w:val="00F145CF"/>
    <w:rsid w:val="00F1793B"/>
    <w:rsid w:val="00F22561"/>
    <w:rsid w:val="00F301F4"/>
    <w:rsid w:val="00F30E8E"/>
    <w:rsid w:val="00F33E81"/>
    <w:rsid w:val="00F3433A"/>
    <w:rsid w:val="00F34EAB"/>
    <w:rsid w:val="00F35E6C"/>
    <w:rsid w:val="00F36A7F"/>
    <w:rsid w:val="00F3721F"/>
    <w:rsid w:val="00F40A18"/>
    <w:rsid w:val="00F413A8"/>
    <w:rsid w:val="00F415D7"/>
    <w:rsid w:val="00F42E36"/>
    <w:rsid w:val="00F44532"/>
    <w:rsid w:val="00F50963"/>
    <w:rsid w:val="00F53C29"/>
    <w:rsid w:val="00F54165"/>
    <w:rsid w:val="00F54415"/>
    <w:rsid w:val="00F5472C"/>
    <w:rsid w:val="00F55E9B"/>
    <w:rsid w:val="00F577AF"/>
    <w:rsid w:val="00F57D2A"/>
    <w:rsid w:val="00F658E7"/>
    <w:rsid w:val="00F66051"/>
    <w:rsid w:val="00F66636"/>
    <w:rsid w:val="00F668CC"/>
    <w:rsid w:val="00F714FE"/>
    <w:rsid w:val="00F71F5E"/>
    <w:rsid w:val="00F80C7F"/>
    <w:rsid w:val="00F84C09"/>
    <w:rsid w:val="00F85113"/>
    <w:rsid w:val="00F867FC"/>
    <w:rsid w:val="00F87235"/>
    <w:rsid w:val="00F87C0A"/>
    <w:rsid w:val="00F91584"/>
    <w:rsid w:val="00F92CEF"/>
    <w:rsid w:val="00F93B22"/>
    <w:rsid w:val="00F945CA"/>
    <w:rsid w:val="00FA10D1"/>
    <w:rsid w:val="00FA34AC"/>
    <w:rsid w:val="00FA3DF9"/>
    <w:rsid w:val="00FA5730"/>
    <w:rsid w:val="00FA7D99"/>
    <w:rsid w:val="00FB3B1B"/>
    <w:rsid w:val="00FB4B43"/>
    <w:rsid w:val="00FB6632"/>
    <w:rsid w:val="00FB6B5D"/>
    <w:rsid w:val="00FB76A0"/>
    <w:rsid w:val="00FC25C6"/>
    <w:rsid w:val="00FC2E0F"/>
    <w:rsid w:val="00FC31EC"/>
    <w:rsid w:val="00FC379B"/>
    <w:rsid w:val="00FC4884"/>
    <w:rsid w:val="00FC7F8F"/>
    <w:rsid w:val="00FD15DF"/>
    <w:rsid w:val="00FD3815"/>
    <w:rsid w:val="00FD4444"/>
    <w:rsid w:val="00FD58A9"/>
    <w:rsid w:val="00FD5D64"/>
    <w:rsid w:val="00FD609E"/>
    <w:rsid w:val="00FD7FCD"/>
    <w:rsid w:val="00FE129D"/>
    <w:rsid w:val="00FE63B1"/>
    <w:rsid w:val="00FE7BBB"/>
    <w:rsid w:val="00FF6B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D672F"/>
  <w15:chartTrackingRefBased/>
  <w15:docId w15:val="{B3703254-01A0-1B47-A5D1-D7DB6F28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A2B4B"/>
    <w:pPr>
      <w:jc w:val="both"/>
    </w:pPr>
    <w:rPr>
      <w:rFonts w:ascii="Times New Roman" w:eastAsia="Times New Roman" w:hAnsi="Times New Roman"/>
    </w:rPr>
  </w:style>
  <w:style w:type="paragraph" w:styleId="Kop1">
    <w:name w:val="heading 1"/>
    <w:basedOn w:val="Standaard"/>
    <w:next w:val="Hoofdstuk"/>
    <w:link w:val="Kop1Char"/>
    <w:autoRedefine/>
    <w:qFormat/>
    <w:rsid w:val="00EA2B4B"/>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EA2B4B"/>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EA2B4B"/>
    <w:pPr>
      <w:outlineLvl w:val="2"/>
    </w:pPr>
    <w:rPr>
      <w:bCs/>
    </w:rPr>
  </w:style>
  <w:style w:type="paragraph" w:styleId="Kop4">
    <w:name w:val="heading 4"/>
    <w:basedOn w:val="Standaard"/>
    <w:next w:val="Standaard"/>
    <w:link w:val="Kop4Char"/>
    <w:autoRedefine/>
    <w:qFormat/>
    <w:rsid w:val="00EA2B4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A2B4B"/>
    <w:pPr>
      <w:ind w:hanging="737"/>
      <w:jc w:val="left"/>
      <w:outlineLvl w:val="4"/>
    </w:pPr>
    <w:rPr>
      <w:b/>
      <w:bCs/>
      <w:color w:val="auto"/>
      <w:sz w:val="18"/>
      <w:lang w:val="en-US"/>
    </w:rPr>
  </w:style>
  <w:style w:type="paragraph" w:styleId="Kop6">
    <w:name w:val="heading 6"/>
    <w:basedOn w:val="Kop5"/>
    <w:next w:val="Standaard"/>
    <w:link w:val="Kop6Char"/>
    <w:qFormat/>
    <w:rsid w:val="00EA2B4B"/>
    <w:pPr>
      <w:spacing w:before="80"/>
      <w:outlineLvl w:val="5"/>
    </w:pPr>
    <w:rPr>
      <w:b w:val="0"/>
      <w:bCs w:val="0"/>
      <w:lang w:val="nl-NL"/>
    </w:rPr>
  </w:style>
  <w:style w:type="paragraph" w:styleId="Kop7">
    <w:name w:val="heading 7"/>
    <w:basedOn w:val="Kop6"/>
    <w:next w:val="Standaard"/>
    <w:link w:val="Kop7Char"/>
    <w:qFormat/>
    <w:rsid w:val="00EA2B4B"/>
    <w:pPr>
      <w:outlineLvl w:val="6"/>
    </w:pPr>
    <w:rPr>
      <w:i/>
    </w:rPr>
  </w:style>
  <w:style w:type="paragraph" w:styleId="Kop8">
    <w:name w:val="heading 8"/>
    <w:basedOn w:val="Standaard"/>
    <w:next w:val="Kop7"/>
    <w:link w:val="Kop8Char"/>
    <w:qFormat/>
    <w:rsid w:val="00EA2B4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A2B4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EA2B4B"/>
    <w:pPr>
      <w:tabs>
        <w:tab w:val="left" w:pos="567"/>
        <w:tab w:val="left" w:pos="1134"/>
        <w:tab w:val="left" w:pos="1701"/>
      </w:tabs>
      <w:ind w:left="-851"/>
      <w:outlineLvl w:val="0"/>
    </w:pPr>
    <w:rPr>
      <w:rFonts w:ascii="Arial" w:hAnsi="Arial"/>
      <w:b/>
      <w:color w:val="000000"/>
      <w:sz w:val="18"/>
    </w:rPr>
  </w:style>
  <w:style w:type="character" w:customStyle="1" w:styleId="CharChar9">
    <w:name w:val="Char Char9"/>
    <w:rsid w:val="006351C8"/>
    <w:rPr>
      <w:rFonts w:ascii="Arial" w:hAnsi="Arial"/>
      <w:b/>
      <w:lang w:val="en-US" w:eastAsia="nl-NL" w:bidi="ar-SA"/>
    </w:rPr>
  </w:style>
  <w:style w:type="character" w:customStyle="1" w:styleId="Kop1Char">
    <w:name w:val="Kop 1 Char"/>
    <w:link w:val="Kop1"/>
    <w:rsid w:val="00EA2B4B"/>
    <w:rPr>
      <w:rFonts w:ascii="Arial" w:eastAsia="Times New Roman" w:hAnsi="Arial"/>
      <w:b/>
      <w:lang w:val="en-US" w:eastAsia="nl-NL"/>
    </w:rPr>
  </w:style>
  <w:style w:type="character" w:customStyle="1" w:styleId="Char8">
    <w:name w:val="Char8"/>
    <w:rsid w:val="00AA1C4D"/>
    <w:rPr>
      <w:rFonts w:ascii="Arial" w:hAnsi="Arial"/>
      <w:b/>
      <w:lang w:val="en-US" w:eastAsia="nl-NL" w:bidi="ar-SA"/>
    </w:rPr>
  </w:style>
  <w:style w:type="character" w:customStyle="1" w:styleId="Char6">
    <w:name w:val="Char6"/>
    <w:rsid w:val="00AA1C4D"/>
    <w:rPr>
      <w:rFonts w:ascii="Arial" w:hAnsi="Arial"/>
      <w:color w:val="0000FF"/>
      <w:sz w:val="16"/>
      <w:lang w:val="nl-NL" w:eastAsia="nl-NL" w:bidi="ar-SA"/>
    </w:rPr>
  </w:style>
  <w:style w:type="character" w:customStyle="1" w:styleId="Char5">
    <w:name w:val="Char5"/>
    <w:rsid w:val="00AA1C4D"/>
    <w:rPr>
      <w:rFonts w:ascii="Arial" w:hAnsi="Arial"/>
      <w:b/>
      <w:bCs/>
      <w:sz w:val="18"/>
      <w:lang w:val="en-US" w:eastAsia="nl-NL" w:bidi="ar-SA"/>
    </w:rPr>
  </w:style>
  <w:style w:type="character" w:customStyle="1" w:styleId="Char4">
    <w:name w:val="Char4"/>
    <w:rsid w:val="00AA1C4D"/>
    <w:rPr>
      <w:rFonts w:ascii="Arial" w:hAnsi="Arial"/>
      <w:sz w:val="18"/>
      <w:lang w:val="nl-NL" w:eastAsia="nl-NL" w:bidi="ar-SA"/>
    </w:rPr>
  </w:style>
  <w:style w:type="character" w:customStyle="1" w:styleId="Char3">
    <w:name w:val="Char3"/>
    <w:rsid w:val="00AA1C4D"/>
    <w:rPr>
      <w:rFonts w:ascii="Arial" w:hAnsi="Arial"/>
      <w:i/>
      <w:sz w:val="18"/>
      <w:lang w:val="nl-NL" w:eastAsia="nl-NL" w:bidi="ar-SA"/>
    </w:rPr>
  </w:style>
  <w:style w:type="character" w:customStyle="1" w:styleId="Char2">
    <w:name w:val="Char2"/>
    <w:rsid w:val="00AA1C4D"/>
    <w:rPr>
      <w:rFonts w:ascii="Arial" w:hAnsi="Arial"/>
      <w:i/>
      <w:iCs/>
      <w:sz w:val="18"/>
      <w:lang w:val="en-US" w:eastAsia="nl-NL" w:bidi="ar-SA"/>
    </w:rPr>
  </w:style>
  <w:style w:type="paragraph" w:customStyle="1" w:styleId="83ProM">
    <w:name w:val="8.3 Pro M"/>
    <w:basedOn w:val="Standaard"/>
    <w:link w:val="83ProMChar"/>
    <w:autoRedefine/>
    <w:rsid w:val="00EA2B4B"/>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A2B4B"/>
    <w:rPr>
      <w:rFonts w:ascii="Arial" w:eastAsia="Times New Roman" w:hAnsi="Arial"/>
      <w:i/>
      <w:color w:val="999999"/>
      <w:sz w:val="16"/>
      <w:lang w:val="en-US" w:eastAsia="nl-NL"/>
    </w:rPr>
  </w:style>
  <w:style w:type="character" w:customStyle="1" w:styleId="Kop9Char">
    <w:name w:val="Kop 9 Char"/>
    <w:link w:val="Kop9"/>
    <w:rsid w:val="00EA2B4B"/>
    <w:rPr>
      <w:rFonts w:ascii="Arial" w:eastAsia="Times New Roman" w:hAnsi="Arial" w:cs="Arial"/>
      <w:i/>
      <w:color w:val="999999"/>
      <w:sz w:val="16"/>
      <w:szCs w:val="22"/>
      <w:lang w:val="en-US" w:eastAsia="nl-NL"/>
    </w:rPr>
  </w:style>
  <w:style w:type="paragraph" w:customStyle="1" w:styleId="81">
    <w:name w:val="8.1"/>
    <w:basedOn w:val="Standaard"/>
    <w:link w:val="81Char"/>
    <w:rsid w:val="00EA2B4B"/>
    <w:pPr>
      <w:tabs>
        <w:tab w:val="left" w:pos="851"/>
      </w:tabs>
      <w:spacing w:before="20" w:after="40"/>
      <w:ind w:left="851" w:hanging="284"/>
    </w:pPr>
    <w:rPr>
      <w:rFonts w:ascii="Arial" w:hAnsi="Arial" w:cs="Arial"/>
      <w:sz w:val="18"/>
      <w:szCs w:val="18"/>
    </w:rPr>
  </w:style>
  <w:style w:type="character" w:customStyle="1" w:styleId="81Char">
    <w:name w:val="8.1 Char"/>
    <w:link w:val="81"/>
    <w:rsid w:val="00EA2B4B"/>
    <w:rPr>
      <w:rFonts w:ascii="Arial" w:eastAsia="Times New Roman" w:hAnsi="Arial" w:cs="Arial"/>
      <w:sz w:val="18"/>
      <w:szCs w:val="18"/>
      <w:lang w:eastAsia="nl-NL"/>
    </w:rPr>
  </w:style>
  <w:style w:type="paragraph" w:customStyle="1" w:styleId="81Def">
    <w:name w:val="8.1 Def"/>
    <w:basedOn w:val="81"/>
    <w:rsid w:val="00EA2B4B"/>
    <w:rPr>
      <w:i/>
      <w:color w:val="808080"/>
      <w:sz w:val="16"/>
    </w:rPr>
  </w:style>
  <w:style w:type="paragraph" w:customStyle="1" w:styleId="81linkDeel">
    <w:name w:val="8.1 link Deel"/>
    <w:basedOn w:val="Standaard"/>
    <w:autoRedefine/>
    <w:rsid w:val="00EA2B4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A2B4B"/>
    <w:pPr>
      <w:outlineLvl w:val="6"/>
    </w:pPr>
  </w:style>
  <w:style w:type="paragraph" w:customStyle="1" w:styleId="81linkLot">
    <w:name w:val="8.1 link Lot"/>
    <w:basedOn w:val="Standaard"/>
    <w:autoRedefine/>
    <w:rsid w:val="00EA2B4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A2B4B"/>
    <w:pPr>
      <w:outlineLvl w:val="7"/>
    </w:pPr>
  </w:style>
  <w:style w:type="paragraph" w:customStyle="1" w:styleId="81link1">
    <w:name w:val="8.1 link1"/>
    <w:basedOn w:val="81"/>
    <w:rsid w:val="00EA2B4B"/>
    <w:pPr>
      <w:tabs>
        <w:tab w:val="left" w:pos="1560"/>
      </w:tabs>
    </w:pPr>
    <w:rPr>
      <w:color w:val="000000"/>
      <w:sz w:val="16"/>
      <w:lang w:eastAsia="en-US"/>
    </w:rPr>
  </w:style>
  <w:style w:type="paragraph" w:customStyle="1" w:styleId="82">
    <w:name w:val="8.2"/>
    <w:basedOn w:val="81"/>
    <w:link w:val="82Char1"/>
    <w:rsid w:val="00EA2B4B"/>
    <w:pPr>
      <w:tabs>
        <w:tab w:val="clear" w:pos="851"/>
        <w:tab w:val="left" w:pos="1134"/>
      </w:tabs>
      <w:ind w:left="1135"/>
    </w:pPr>
  </w:style>
  <w:style w:type="character" w:customStyle="1" w:styleId="82Char">
    <w:name w:val="8.2 Char"/>
    <w:basedOn w:val="81Char"/>
    <w:rsid w:val="00AB1C6B"/>
    <w:rPr>
      <w:rFonts w:ascii="Arial" w:eastAsia="Times New Roman" w:hAnsi="Arial" w:cs="Arial"/>
      <w:sz w:val="18"/>
      <w:szCs w:val="18"/>
      <w:lang w:eastAsia="nl-NL"/>
    </w:rPr>
  </w:style>
  <w:style w:type="paragraph" w:customStyle="1" w:styleId="82link2">
    <w:name w:val="8.2 link 2"/>
    <w:basedOn w:val="81link1"/>
    <w:rsid w:val="00EA2B4B"/>
    <w:pPr>
      <w:tabs>
        <w:tab w:val="clear" w:pos="851"/>
        <w:tab w:val="left" w:pos="1134"/>
        <w:tab w:val="left" w:pos="1843"/>
        <w:tab w:val="left" w:pos="2552"/>
      </w:tabs>
      <w:ind w:left="1135"/>
    </w:pPr>
    <w:rPr>
      <w:color w:val="auto"/>
    </w:rPr>
  </w:style>
  <w:style w:type="paragraph" w:customStyle="1" w:styleId="82link3">
    <w:name w:val="8.2 link 3"/>
    <w:basedOn w:val="82link2"/>
    <w:rsid w:val="00EA2B4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A2B4B"/>
    <w:pPr>
      <w:ind w:firstLine="0"/>
      <w:outlineLvl w:val="8"/>
    </w:pPr>
    <w:rPr>
      <w:color w:val="800000"/>
    </w:rPr>
  </w:style>
  <w:style w:type="paragraph" w:customStyle="1" w:styleId="83">
    <w:name w:val="8.3"/>
    <w:basedOn w:val="82"/>
    <w:link w:val="83Char1"/>
    <w:rsid w:val="00EA2B4B"/>
    <w:pPr>
      <w:tabs>
        <w:tab w:val="clear" w:pos="1134"/>
        <w:tab w:val="left" w:pos="1418"/>
      </w:tabs>
      <w:ind w:left="1418"/>
    </w:pPr>
  </w:style>
  <w:style w:type="character" w:customStyle="1" w:styleId="83Char">
    <w:name w:val="8.3 Char"/>
    <w:basedOn w:val="82Char"/>
    <w:rsid w:val="00AB1C6B"/>
    <w:rPr>
      <w:rFonts w:ascii="Arial" w:eastAsia="Times New Roman" w:hAnsi="Arial" w:cs="Arial"/>
      <w:sz w:val="18"/>
      <w:szCs w:val="18"/>
      <w:lang w:eastAsia="nl-NL"/>
    </w:rPr>
  </w:style>
  <w:style w:type="paragraph" w:customStyle="1" w:styleId="83Kenm">
    <w:name w:val="8.3 Kenm"/>
    <w:basedOn w:val="83"/>
    <w:link w:val="83KenmChar"/>
    <w:autoRedefine/>
    <w:rsid w:val="00EA2B4B"/>
    <w:pPr>
      <w:tabs>
        <w:tab w:val="left" w:pos="4253"/>
      </w:tabs>
      <w:spacing w:before="80"/>
      <w:ind w:left="3969" w:hanging="2835"/>
      <w:jc w:val="left"/>
    </w:pPr>
    <w:rPr>
      <w:sz w:val="16"/>
      <w:lang w:val="nl-NL"/>
    </w:rPr>
  </w:style>
  <w:style w:type="paragraph" w:customStyle="1" w:styleId="83ProM2">
    <w:name w:val="8.3 Pro M2"/>
    <w:basedOn w:val="83ProM"/>
    <w:rsid w:val="00EA2B4B"/>
    <w:pPr>
      <w:tabs>
        <w:tab w:val="clear" w:pos="1418"/>
        <w:tab w:val="left" w:pos="1701"/>
      </w:tabs>
      <w:ind w:left="1701"/>
    </w:pPr>
    <w:rPr>
      <w:snapToGrid w:val="0"/>
    </w:rPr>
  </w:style>
  <w:style w:type="paragraph" w:customStyle="1" w:styleId="83ProM3">
    <w:name w:val="8.3 Pro M3"/>
    <w:basedOn w:val="83ProM2"/>
    <w:rsid w:val="00EA2B4B"/>
    <w:pPr>
      <w:ind w:left="1985"/>
    </w:pPr>
    <w:rPr>
      <w:lang w:val="nl-NL"/>
    </w:rPr>
  </w:style>
  <w:style w:type="paragraph" w:customStyle="1" w:styleId="84">
    <w:name w:val="8.4"/>
    <w:basedOn w:val="83"/>
    <w:rsid w:val="00EA2B4B"/>
    <w:pPr>
      <w:tabs>
        <w:tab w:val="clear" w:pos="1418"/>
        <w:tab w:val="left" w:pos="1701"/>
      </w:tabs>
      <w:ind w:left="1702"/>
    </w:pPr>
  </w:style>
  <w:style w:type="paragraph" w:customStyle="1" w:styleId="8table">
    <w:name w:val="8.table"/>
    <w:basedOn w:val="83"/>
    <w:rsid w:val="00EE457C"/>
    <w:pPr>
      <w:tabs>
        <w:tab w:val="left" w:pos="2835"/>
        <w:tab w:val="left" w:pos="4536"/>
        <w:tab w:val="left" w:pos="6237"/>
      </w:tabs>
    </w:pPr>
    <w:rPr>
      <w:rFonts w:ascii="Helvetica" w:hAnsi="Helvetica"/>
      <w:color w:val="0000FF"/>
    </w:rPr>
  </w:style>
  <w:style w:type="character" w:customStyle="1" w:styleId="Char1">
    <w:name w:val="Char1"/>
    <w:rsid w:val="00AA1C4D"/>
    <w:rPr>
      <w:rFonts w:ascii="Arial" w:hAnsi="Arial" w:cs="Arial"/>
      <w:i/>
      <w:color w:val="999999"/>
      <w:sz w:val="16"/>
      <w:szCs w:val="22"/>
      <w:lang w:val="en-US" w:eastAsia="nl-NL" w:bidi="ar-SA"/>
    </w:rPr>
  </w:style>
  <w:style w:type="paragraph" w:customStyle="1" w:styleId="Deel">
    <w:name w:val="Deel"/>
    <w:basedOn w:val="Standaard"/>
    <w:autoRedefine/>
    <w:rsid w:val="00EA2B4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EA2B4B"/>
    <w:pPr>
      <w:shd w:val="clear" w:color="auto" w:fill="000080"/>
    </w:pPr>
    <w:rPr>
      <w:rFonts w:ascii="Geneva" w:hAnsi="Geneva"/>
    </w:rPr>
  </w:style>
  <w:style w:type="paragraph" w:styleId="Eindnoottekst">
    <w:name w:val="endnote text"/>
    <w:basedOn w:val="Standaard"/>
    <w:semiHidden/>
    <w:rsid w:val="00EA2B4B"/>
  </w:style>
  <w:style w:type="character" w:styleId="GevolgdeHyperlink">
    <w:name w:val="FollowedHyperlink"/>
    <w:rsid w:val="00EA2B4B"/>
    <w:rPr>
      <w:color w:val="800080"/>
      <w:u w:val="single"/>
    </w:rPr>
  </w:style>
  <w:style w:type="character" w:styleId="Hyperlink">
    <w:name w:val="Hyperlink"/>
    <w:uiPriority w:val="99"/>
    <w:rsid w:val="00EA2B4B"/>
    <w:rPr>
      <w:color w:val="0000FF"/>
      <w:u w:val="single"/>
    </w:rPr>
  </w:style>
  <w:style w:type="paragraph" w:styleId="Inhopg1">
    <w:name w:val="toc 1"/>
    <w:basedOn w:val="Standaard"/>
    <w:next w:val="Standaard"/>
    <w:rsid w:val="00EA2B4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A2B4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EA2B4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A2B4B"/>
    <w:pPr>
      <w:tabs>
        <w:tab w:val="left" w:pos="1134"/>
        <w:tab w:val="left" w:pos="7371"/>
        <w:tab w:val="left" w:pos="7938"/>
        <w:tab w:val="right" w:pos="8488"/>
      </w:tabs>
      <w:ind w:left="720"/>
      <w:jc w:val="left"/>
    </w:pPr>
    <w:rPr>
      <w:noProof/>
      <w:sz w:val="16"/>
      <w:szCs w:val="24"/>
      <w:lang w:val="nl-NL"/>
    </w:rPr>
  </w:style>
  <w:style w:type="character" w:customStyle="1" w:styleId="Char">
    <w:name w:val="Char"/>
    <w:rsid w:val="00AA1C4D"/>
    <w:rPr>
      <w:noProof/>
      <w:sz w:val="16"/>
      <w:szCs w:val="24"/>
      <w:lang w:val="nl-NL" w:eastAsia="nl-NL" w:bidi="ar-SA"/>
    </w:rPr>
  </w:style>
  <w:style w:type="paragraph" w:styleId="Inhopg5">
    <w:name w:val="toc 5"/>
    <w:basedOn w:val="Standaard"/>
    <w:next w:val="Standaard"/>
    <w:rsid w:val="00EA2B4B"/>
    <w:pPr>
      <w:tabs>
        <w:tab w:val="right" w:leader="dot" w:pos="8505"/>
      </w:tabs>
      <w:ind w:left="960"/>
    </w:pPr>
    <w:rPr>
      <w:sz w:val="16"/>
    </w:rPr>
  </w:style>
  <w:style w:type="paragraph" w:styleId="Inhopg6">
    <w:name w:val="toc 6"/>
    <w:basedOn w:val="Standaard"/>
    <w:next w:val="Standaard"/>
    <w:autoRedefine/>
    <w:semiHidden/>
    <w:rsid w:val="00EA2B4B"/>
    <w:pPr>
      <w:ind w:left="1200"/>
    </w:pPr>
    <w:rPr>
      <w:sz w:val="16"/>
    </w:rPr>
  </w:style>
  <w:style w:type="paragraph" w:styleId="Inhopg7">
    <w:name w:val="toc 7"/>
    <w:basedOn w:val="Standaard"/>
    <w:next w:val="Standaard"/>
    <w:autoRedefine/>
    <w:semiHidden/>
    <w:rsid w:val="00EA2B4B"/>
    <w:pPr>
      <w:ind w:left="1440"/>
    </w:pPr>
  </w:style>
  <w:style w:type="paragraph" w:styleId="Inhopg8">
    <w:name w:val="toc 8"/>
    <w:basedOn w:val="Standaard"/>
    <w:next w:val="Standaard"/>
    <w:autoRedefine/>
    <w:semiHidden/>
    <w:rsid w:val="00EA2B4B"/>
    <w:pPr>
      <w:ind w:left="1680"/>
    </w:pPr>
  </w:style>
  <w:style w:type="paragraph" w:styleId="Inhopg9">
    <w:name w:val="toc 9"/>
    <w:basedOn w:val="Standaard"/>
    <w:next w:val="Standaard"/>
    <w:semiHidden/>
    <w:rsid w:val="00EA2B4B"/>
    <w:pPr>
      <w:tabs>
        <w:tab w:val="left" w:pos="851"/>
        <w:tab w:val="left" w:pos="7371"/>
        <w:tab w:val="left" w:pos="7938"/>
        <w:tab w:val="right" w:leader="dot" w:pos="9639"/>
      </w:tabs>
    </w:pPr>
    <w:rPr>
      <w:sz w:val="16"/>
    </w:rPr>
  </w:style>
  <w:style w:type="paragraph" w:styleId="Koptekst">
    <w:name w:val="header"/>
    <w:basedOn w:val="Standaard"/>
    <w:rsid w:val="00EA2B4B"/>
    <w:pPr>
      <w:tabs>
        <w:tab w:val="center" w:pos="4536"/>
        <w:tab w:val="right" w:pos="9072"/>
      </w:tabs>
    </w:pPr>
  </w:style>
  <w:style w:type="paragraph" w:customStyle="1" w:styleId="Lijn">
    <w:name w:val="Lijn"/>
    <w:basedOn w:val="Standaard"/>
    <w:link w:val="LijnChar"/>
    <w:autoRedefine/>
    <w:rsid w:val="00EA2B4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A2B4B"/>
    <w:rPr>
      <w:rFonts w:ascii="Helvetica" w:eastAsia="Times New Roman" w:hAnsi="Helvetica"/>
      <w:color w:val="000000"/>
      <w:spacing w:val="-2"/>
      <w:sz w:val="16"/>
      <w:lang w:eastAsia="nl-NL"/>
    </w:rPr>
  </w:style>
  <w:style w:type="paragraph" w:styleId="Lijstopsomteken">
    <w:name w:val="List Bullet"/>
    <w:basedOn w:val="Standaard"/>
    <w:autoRedefine/>
    <w:rsid w:val="00EE457C"/>
    <w:pPr>
      <w:tabs>
        <w:tab w:val="num" w:pos="360"/>
      </w:tabs>
      <w:ind w:left="360" w:hanging="360"/>
    </w:pPr>
    <w:rPr>
      <w:rFonts w:ascii="Helvetica" w:hAnsi="Helvetica"/>
      <w:lang w:val="en-US"/>
    </w:rPr>
  </w:style>
  <w:style w:type="paragraph" w:customStyle="1" w:styleId="Link">
    <w:name w:val="Link"/>
    <w:autoRedefine/>
    <w:rsid w:val="00EA2B4B"/>
    <w:pPr>
      <w:ind w:left="-851"/>
    </w:pPr>
    <w:rPr>
      <w:rFonts w:ascii="Arial" w:eastAsia="Times New Roman" w:hAnsi="Arial" w:cs="Arial"/>
      <w:bCs/>
      <w:color w:val="0000FF"/>
      <w:sz w:val="18"/>
      <w:szCs w:val="24"/>
      <w:lang w:val="nl-NL"/>
    </w:rPr>
  </w:style>
  <w:style w:type="character" w:customStyle="1" w:styleId="MeetChar">
    <w:name w:val="MeetChar"/>
    <w:rsid w:val="00EA2B4B"/>
    <w:rPr>
      <w:b/>
      <w:color w:val="008080"/>
    </w:rPr>
  </w:style>
  <w:style w:type="character" w:customStyle="1" w:styleId="Merk">
    <w:name w:val="Merk"/>
    <w:rsid w:val="00EA2B4B"/>
    <w:rPr>
      <w:rFonts w:ascii="Helvetica" w:hAnsi="Helvetica"/>
      <w:b/>
      <w:noProof w:val="0"/>
      <w:color w:val="FF0000"/>
      <w:lang w:val="nl-NL"/>
    </w:rPr>
  </w:style>
  <w:style w:type="character" w:styleId="Paginanummer">
    <w:name w:val="page number"/>
    <w:basedOn w:val="Standaardalinea-lettertype"/>
    <w:rsid w:val="00EE457C"/>
  </w:style>
  <w:style w:type="paragraph" w:styleId="Voettekst">
    <w:name w:val="footer"/>
    <w:basedOn w:val="Standaard"/>
    <w:rsid w:val="00EA2B4B"/>
    <w:pPr>
      <w:tabs>
        <w:tab w:val="center" w:pos="4819"/>
        <w:tab w:val="right" w:pos="9071"/>
      </w:tabs>
    </w:pPr>
  </w:style>
  <w:style w:type="paragraph" w:customStyle="1" w:styleId="Zieook">
    <w:name w:val="Zie ook"/>
    <w:basedOn w:val="Standaard"/>
    <w:rsid w:val="00EA2B4B"/>
    <w:rPr>
      <w:rFonts w:ascii="Arial" w:hAnsi="Arial"/>
      <w:b/>
      <w:sz w:val="16"/>
    </w:rPr>
  </w:style>
  <w:style w:type="paragraph" w:styleId="Bloktekst">
    <w:name w:val="Block Text"/>
    <w:basedOn w:val="Standaard"/>
    <w:rsid w:val="00AB1C6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EA2B4B"/>
    <w:rPr>
      <w:rFonts w:ascii="Arial" w:hAnsi="Arial" w:cs="Arial"/>
      <w:noProof/>
      <w:color w:val="0000FF"/>
      <w:sz w:val="16"/>
      <w:szCs w:val="16"/>
      <w:lang w:val="fr-FR"/>
    </w:rPr>
  </w:style>
  <w:style w:type="character" w:customStyle="1" w:styleId="OptieChar">
    <w:name w:val="OptieChar"/>
    <w:rsid w:val="00EA2B4B"/>
    <w:rPr>
      <w:color w:val="FF0000"/>
    </w:rPr>
  </w:style>
  <w:style w:type="character" w:customStyle="1" w:styleId="MerkChar">
    <w:name w:val="MerkChar"/>
    <w:rsid w:val="00EA2B4B"/>
    <w:rPr>
      <w:color w:val="FF6600"/>
    </w:rPr>
  </w:style>
  <w:style w:type="character" w:customStyle="1" w:styleId="CharChar8">
    <w:name w:val="Char Char8"/>
    <w:rsid w:val="00B475B3"/>
    <w:rPr>
      <w:rFonts w:ascii="Arial" w:hAnsi="Arial"/>
      <w:b/>
      <w:lang w:val="en-US" w:eastAsia="nl-NL" w:bidi="ar-SA"/>
    </w:rPr>
  </w:style>
  <w:style w:type="character" w:customStyle="1" w:styleId="Kop4Char">
    <w:name w:val="Kop 4 Char"/>
    <w:link w:val="Kop4"/>
    <w:rsid w:val="00EA2B4B"/>
    <w:rPr>
      <w:rFonts w:ascii="Arial" w:eastAsia="Times New Roman" w:hAnsi="Arial"/>
      <w:color w:val="0000FF"/>
      <w:sz w:val="16"/>
      <w:lang w:val="nl-NL" w:eastAsia="nl-NL"/>
    </w:rPr>
  </w:style>
  <w:style w:type="paragraph" w:customStyle="1" w:styleId="80">
    <w:name w:val="8.0"/>
    <w:basedOn w:val="Standaard"/>
    <w:link w:val="80Char"/>
    <w:autoRedefine/>
    <w:rsid w:val="00EA2B4B"/>
    <w:pPr>
      <w:tabs>
        <w:tab w:val="left" w:pos="284"/>
      </w:tabs>
      <w:spacing w:before="20" w:after="40"/>
      <w:ind w:left="567"/>
    </w:pPr>
    <w:rPr>
      <w:rFonts w:ascii="Arial" w:hAnsi="Arial" w:cs="Arial"/>
      <w:sz w:val="18"/>
      <w:szCs w:val="18"/>
    </w:rPr>
  </w:style>
  <w:style w:type="character" w:customStyle="1" w:styleId="80Char">
    <w:name w:val="8.0 Char"/>
    <w:link w:val="80"/>
    <w:rsid w:val="00EA2B4B"/>
    <w:rPr>
      <w:rFonts w:ascii="Arial" w:eastAsia="Times New Roman" w:hAnsi="Arial" w:cs="Arial"/>
      <w:sz w:val="18"/>
      <w:szCs w:val="18"/>
      <w:lang w:eastAsia="nl-NL"/>
    </w:rPr>
  </w:style>
  <w:style w:type="paragraph" w:customStyle="1" w:styleId="Bestek">
    <w:name w:val="Bestek"/>
    <w:basedOn w:val="Standaard"/>
    <w:rsid w:val="00EA2B4B"/>
    <w:pPr>
      <w:ind w:left="-851"/>
    </w:pPr>
    <w:rPr>
      <w:rFonts w:ascii="Arial" w:hAnsi="Arial"/>
      <w:b/>
      <w:color w:val="FF0000"/>
    </w:rPr>
  </w:style>
  <w:style w:type="paragraph" w:customStyle="1" w:styleId="83Normen">
    <w:name w:val="8.3 Normen"/>
    <w:basedOn w:val="83Kenm"/>
    <w:link w:val="83NormenChar"/>
    <w:rsid w:val="00EA2B4B"/>
    <w:pPr>
      <w:tabs>
        <w:tab w:val="clear" w:pos="4253"/>
      </w:tabs>
      <w:ind w:left="4082" w:hanging="113"/>
    </w:pPr>
    <w:rPr>
      <w:b/>
      <w:color w:val="008000"/>
    </w:rPr>
  </w:style>
  <w:style w:type="paragraph" w:customStyle="1" w:styleId="OFWEL">
    <w:name w:val="OFWEL"/>
    <w:basedOn w:val="Standaard"/>
    <w:next w:val="Standaard"/>
    <w:rsid w:val="00EA2B4B"/>
    <w:pPr>
      <w:jc w:val="left"/>
    </w:pPr>
    <w:rPr>
      <w:color w:val="008080"/>
    </w:rPr>
  </w:style>
  <w:style w:type="paragraph" w:customStyle="1" w:styleId="Meting">
    <w:name w:val="Meting"/>
    <w:basedOn w:val="Standaard"/>
    <w:rsid w:val="00EA2B4B"/>
    <w:pPr>
      <w:ind w:left="1418" w:hanging="1418"/>
    </w:pPr>
  </w:style>
  <w:style w:type="paragraph" w:customStyle="1" w:styleId="OFWEL-1">
    <w:name w:val="OFWEL -1"/>
    <w:basedOn w:val="OFWEL"/>
    <w:rsid w:val="00EA2B4B"/>
    <w:pPr>
      <w:ind w:left="851"/>
    </w:pPr>
    <w:rPr>
      <w:spacing w:val="-3"/>
    </w:rPr>
  </w:style>
  <w:style w:type="paragraph" w:customStyle="1" w:styleId="FACULT">
    <w:name w:val="FACULT"/>
    <w:basedOn w:val="Standaard"/>
    <w:next w:val="Standaard"/>
    <w:rsid w:val="00EA2B4B"/>
    <w:rPr>
      <w:color w:val="0000FF"/>
    </w:rPr>
  </w:style>
  <w:style w:type="paragraph" w:customStyle="1" w:styleId="Volgnr">
    <w:name w:val="Volgnr"/>
    <w:basedOn w:val="Standaard"/>
    <w:next w:val="Standaard"/>
    <w:link w:val="VolgnrChar"/>
    <w:rsid w:val="00EA2B4B"/>
    <w:pPr>
      <w:ind w:left="-851"/>
      <w:outlineLvl w:val="3"/>
    </w:pPr>
    <w:rPr>
      <w:rFonts w:ascii="Arial" w:hAnsi="Arial"/>
      <w:color w:val="000000"/>
      <w:sz w:val="16"/>
      <w:lang w:val="nl"/>
    </w:rPr>
  </w:style>
  <w:style w:type="character" w:customStyle="1" w:styleId="VolgnrChar1">
    <w:name w:val="Volgnr Char1"/>
    <w:rsid w:val="00CD01BA"/>
    <w:rPr>
      <w:rFonts w:ascii="Arial" w:hAnsi="Arial" w:cs="Arial"/>
      <w:color w:val="000000"/>
      <w:sz w:val="16"/>
      <w:szCs w:val="16"/>
      <w:lang w:val="nl-BE" w:eastAsia="nl-NL" w:bidi="ar-SA"/>
    </w:rPr>
  </w:style>
  <w:style w:type="paragraph" w:customStyle="1" w:styleId="Merk1">
    <w:name w:val="Merk1"/>
    <w:basedOn w:val="Volgnr"/>
    <w:next w:val="Kop4"/>
    <w:link w:val="Merk1Char"/>
    <w:rsid w:val="00EA2B4B"/>
    <w:pPr>
      <w:spacing w:before="40" w:after="20"/>
    </w:pPr>
    <w:rPr>
      <w:b/>
      <w:color w:val="FF0000"/>
      <w:lang w:val="nl-BE"/>
    </w:rPr>
  </w:style>
  <w:style w:type="character" w:customStyle="1" w:styleId="Merk1Char1">
    <w:name w:val="Merk1 Char1"/>
    <w:rsid w:val="00CD01BA"/>
    <w:rPr>
      <w:rFonts w:ascii="Arial" w:hAnsi="Arial" w:cs="Arial"/>
      <w:b/>
      <w:color w:val="FF0000"/>
      <w:sz w:val="16"/>
      <w:szCs w:val="16"/>
      <w:lang w:val="nl-BE" w:eastAsia="nl-NL" w:bidi="ar-SA"/>
    </w:rPr>
  </w:style>
  <w:style w:type="paragraph" w:customStyle="1" w:styleId="Hoofdgroep">
    <w:name w:val="Hoofdgroep"/>
    <w:basedOn w:val="Hoofdstuk"/>
    <w:link w:val="HoofdgroepChar"/>
    <w:rsid w:val="00EA2B4B"/>
    <w:pPr>
      <w:outlineLvl w:val="1"/>
    </w:pPr>
    <w:rPr>
      <w:rFonts w:ascii="Helvetica" w:hAnsi="Helvetica"/>
      <w:b w:val="0"/>
      <w:color w:val="0000FF"/>
    </w:rPr>
  </w:style>
  <w:style w:type="character" w:styleId="Verwijzingopmerking">
    <w:name w:val="annotation reference"/>
    <w:semiHidden/>
    <w:rsid w:val="00080778"/>
    <w:rPr>
      <w:sz w:val="16"/>
      <w:szCs w:val="16"/>
    </w:rPr>
  </w:style>
  <w:style w:type="paragraph" w:styleId="Tekstopmerking">
    <w:name w:val="annotation text"/>
    <w:basedOn w:val="Standaard"/>
    <w:semiHidden/>
    <w:rsid w:val="00080778"/>
    <w:pPr>
      <w:jc w:val="left"/>
    </w:pPr>
    <w:rPr>
      <w:lang w:val="nl-NL"/>
    </w:rPr>
  </w:style>
  <w:style w:type="paragraph" w:styleId="Ballontekst">
    <w:name w:val="Balloon Text"/>
    <w:basedOn w:val="Standaard"/>
    <w:link w:val="BallontekstChar"/>
    <w:uiPriority w:val="99"/>
    <w:unhideWhenUsed/>
    <w:rsid w:val="00EA2B4B"/>
    <w:rPr>
      <w:rFonts w:ascii="Tahoma" w:hAnsi="Tahoma" w:cs="Tahoma"/>
      <w:sz w:val="16"/>
      <w:szCs w:val="16"/>
    </w:rPr>
  </w:style>
  <w:style w:type="character" w:customStyle="1" w:styleId="Referentie">
    <w:name w:val="Referentie"/>
    <w:rsid w:val="00EA2B4B"/>
    <w:rPr>
      <w:color w:val="FF6600"/>
    </w:rPr>
  </w:style>
  <w:style w:type="character" w:customStyle="1" w:styleId="RevisieDatum">
    <w:name w:val="RevisieDatum"/>
    <w:rsid w:val="00EA2B4B"/>
    <w:rPr>
      <w:vanish/>
      <w:color w:val="auto"/>
    </w:rPr>
  </w:style>
  <w:style w:type="paragraph" w:customStyle="1" w:styleId="Kop5Blauw">
    <w:name w:val="Kop 5 + Blauw"/>
    <w:basedOn w:val="Kop5"/>
    <w:link w:val="Kop5BlauwChar"/>
    <w:rsid w:val="00EA2B4B"/>
    <w:rPr>
      <w:color w:val="0000FF"/>
    </w:rPr>
  </w:style>
  <w:style w:type="character" w:customStyle="1" w:styleId="82Char1">
    <w:name w:val="8.2 Char1"/>
    <w:basedOn w:val="81Char"/>
    <w:link w:val="82"/>
    <w:rsid w:val="00EA2B4B"/>
    <w:rPr>
      <w:rFonts w:ascii="Arial" w:eastAsia="Times New Roman" w:hAnsi="Arial" w:cs="Arial"/>
      <w:sz w:val="18"/>
      <w:szCs w:val="18"/>
      <w:lang w:eastAsia="nl-NL"/>
    </w:rPr>
  </w:style>
  <w:style w:type="character" w:customStyle="1" w:styleId="83Char1">
    <w:name w:val="8.3 Char1"/>
    <w:basedOn w:val="82Char1"/>
    <w:link w:val="83"/>
    <w:rsid w:val="00EA2B4B"/>
    <w:rPr>
      <w:rFonts w:ascii="Arial" w:eastAsia="Times New Roman" w:hAnsi="Arial" w:cs="Arial"/>
      <w:sz w:val="18"/>
      <w:szCs w:val="18"/>
      <w:lang w:eastAsia="nl-NL"/>
    </w:rPr>
  </w:style>
  <w:style w:type="character" w:customStyle="1" w:styleId="83NormenChar">
    <w:name w:val="8.3 Normen Char"/>
    <w:link w:val="83Normen"/>
    <w:rsid w:val="00EA2B4B"/>
    <w:rPr>
      <w:rFonts w:ascii="Arial" w:eastAsia="Times New Roman" w:hAnsi="Arial" w:cs="Arial"/>
      <w:b/>
      <w:color w:val="008000"/>
      <w:sz w:val="16"/>
      <w:szCs w:val="18"/>
      <w:lang w:val="nl-NL" w:eastAsia="nl-NL"/>
    </w:rPr>
  </w:style>
  <w:style w:type="character" w:customStyle="1" w:styleId="VolgnrChar">
    <w:name w:val="Volgnr Char"/>
    <w:link w:val="Volgnr"/>
    <w:rsid w:val="00EA2B4B"/>
    <w:rPr>
      <w:rFonts w:ascii="Arial" w:eastAsia="Times New Roman" w:hAnsi="Arial"/>
      <w:color w:val="000000"/>
      <w:sz w:val="16"/>
      <w:lang w:val="nl" w:eastAsia="nl-NL"/>
    </w:rPr>
  </w:style>
  <w:style w:type="paragraph" w:customStyle="1" w:styleId="83KenmCursiefGrijs-50">
    <w:name w:val="8.3 Kenm + Cursief Grijs-50%"/>
    <w:basedOn w:val="83Kenm"/>
    <w:link w:val="83KenmCursiefGrijs-50Char"/>
    <w:rsid w:val="00EA2B4B"/>
    <w:rPr>
      <w:bCs/>
      <w:i/>
      <w:iCs/>
      <w:color w:val="808080"/>
    </w:rPr>
  </w:style>
  <w:style w:type="character" w:customStyle="1" w:styleId="83KenmCursiefGrijs-50Char">
    <w:name w:val="8.3 Kenm + Cursief Grijs-50% Char"/>
    <w:link w:val="83KenmCursiefGrijs-50"/>
    <w:rsid w:val="00EA2B4B"/>
    <w:rPr>
      <w:rFonts w:ascii="Arial" w:eastAsia="Times New Roman" w:hAnsi="Arial" w:cs="Arial"/>
      <w:bCs/>
      <w:i/>
      <w:iCs/>
      <w:color w:val="808080"/>
      <w:sz w:val="16"/>
      <w:szCs w:val="18"/>
      <w:lang w:val="nl-NL" w:eastAsia="nl-NL"/>
    </w:rPr>
  </w:style>
  <w:style w:type="character" w:customStyle="1" w:styleId="SfbCodeChar">
    <w:name w:val="Sfb_Code Char"/>
    <w:link w:val="SfbCode"/>
    <w:rsid w:val="00EA2B4B"/>
    <w:rPr>
      <w:rFonts w:ascii="Arial" w:hAnsi="Arial" w:cs="Arial"/>
      <w:b/>
      <w:snapToGrid w:val="0"/>
      <w:color w:val="FF0000"/>
      <w:sz w:val="18"/>
      <w:szCs w:val="18"/>
      <w:lang w:eastAsia="nl-NL"/>
    </w:rPr>
  </w:style>
  <w:style w:type="character" w:customStyle="1" w:styleId="Verdana6ptVet">
    <w:name w:val="Verdana 6 pt Vet"/>
    <w:semiHidden/>
    <w:rsid w:val="00EA2B4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A2B4B"/>
    <w:pPr>
      <w:spacing w:line="160" w:lineRule="atLeast"/>
      <w:jc w:val="center"/>
    </w:pPr>
    <w:rPr>
      <w:rFonts w:ascii="Verdana" w:hAnsi="Verdana"/>
      <w:color w:val="000000"/>
      <w:sz w:val="16"/>
      <w:szCs w:val="12"/>
    </w:rPr>
  </w:style>
  <w:style w:type="character" w:customStyle="1" w:styleId="Verdana6ptZwart">
    <w:name w:val="Verdana 6 pt Zwart"/>
    <w:semiHidden/>
    <w:rsid w:val="00EA2B4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A2B4B"/>
    <w:pPr>
      <w:spacing w:line="168" w:lineRule="atLeast"/>
    </w:pPr>
    <w:rPr>
      <w:rFonts w:ascii="Verdana" w:hAnsi="Verdana"/>
      <w:color w:val="000000"/>
      <w:sz w:val="16"/>
      <w:szCs w:val="12"/>
    </w:rPr>
  </w:style>
  <w:style w:type="paragraph" w:customStyle="1" w:styleId="Verdana6pt">
    <w:name w:val="Verdana 6 pt"/>
    <w:basedOn w:val="Standaard"/>
    <w:semiHidden/>
    <w:rsid w:val="00EA2B4B"/>
    <w:pPr>
      <w:spacing w:line="168" w:lineRule="atLeast"/>
      <w:jc w:val="center"/>
    </w:pPr>
    <w:rPr>
      <w:rFonts w:ascii="Verdana" w:hAnsi="Verdana"/>
      <w:b/>
      <w:bCs/>
      <w:color w:val="FFFFFF"/>
      <w:sz w:val="16"/>
      <w:szCs w:val="13"/>
      <w:shd w:val="clear" w:color="auto" w:fill="FF0000"/>
    </w:rPr>
  </w:style>
  <w:style w:type="character" w:customStyle="1" w:styleId="Merk1Char">
    <w:name w:val="Merk1 Char"/>
    <w:link w:val="Merk1"/>
    <w:rsid w:val="00EA2B4B"/>
    <w:rPr>
      <w:rFonts w:ascii="Arial" w:eastAsia="Times New Roman" w:hAnsi="Arial"/>
      <w:b/>
      <w:color w:val="FF0000"/>
      <w:sz w:val="16"/>
      <w:lang w:val="nl" w:eastAsia="nl-NL"/>
    </w:rPr>
  </w:style>
  <w:style w:type="paragraph" w:customStyle="1" w:styleId="Merk2">
    <w:name w:val="Merk2"/>
    <w:basedOn w:val="Merk1"/>
    <w:link w:val="Merk2Char"/>
    <w:rsid w:val="00EA2B4B"/>
    <w:pPr>
      <w:spacing w:before="60" w:after="60"/>
      <w:ind w:left="567" w:hanging="1418"/>
    </w:pPr>
    <w:rPr>
      <w:b w:val="0"/>
      <w:color w:val="0000FF"/>
    </w:rPr>
  </w:style>
  <w:style w:type="paragraph" w:customStyle="1" w:styleId="SfbCode">
    <w:name w:val="Sfb_Code"/>
    <w:basedOn w:val="Standaard"/>
    <w:next w:val="Lijn"/>
    <w:link w:val="SfbCodeChar"/>
    <w:autoRedefine/>
    <w:rsid w:val="00EA2B4B"/>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EA2B4B"/>
    <w:pPr>
      <w:ind w:left="851"/>
    </w:pPr>
  </w:style>
  <w:style w:type="paragraph" w:customStyle="1" w:styleId="FACULT-2">
    <w:name w:val="FACULT  -2"/>
    <w:basedOn w:val="Standaard"/>
    <w:rsid w:val="00EA2B4B"/>
    <w:pPr>
      <w:ind w:left="1701"/>
    </w:pPr>
    <w:rPr>
      <w:color w:val="0000FF"/>
    </w:rPr>
  </w:style>
  <w:style w:type="character" w:customStyle="1" w:styleId="FacultChar">
    <w:name w:val="FacultChar"/>
    <w:rsid w:val="00EA2B4B"/>
    <w:rPr>
      <w:color w:val="0000FF"/>
    </w:rPr>
  </w:style>
  <w:style w:type="paragraph" w:customStyle="1" w:styleId="MerkPar">
    <w:name w:val="MerkPar"/>
    <w:basedOn w:val="Standaard"/>
    <w:rsid w:val="00EA2B4B"/>
    <w:rPr>
      <w:color w:val="FF6600"/>
    </w:rPr>
  </w:style>
  <w:style w:type="paragraph" w:customStyle="1" w:styleId="Nota">
    <w:name w:val="Nota"/>
    <w:basedOn w:val="Standaard"/>
    <w:rsid w:val="00EA2B4B"/>
    <w:rPr>
      <w:spacing w:val="-3"/>
      <w:lang w:val="en-US"/>
    </w:rPr>
  </w:style>
  <w:style w:type="paragraph" w:customStyle="1" w:styleId="OFWEL-2">
    <w:name w:val="OFWEL -2"/>
    <w:basedOn w:val="OFWEL-1"/>
    <w:rsid w:val="00EA2B4B"/>
    <w:pPr>
      <w:ind w:left="1701"/>
    </w:pPr>
  </w:style>
  <w:style w:type="paragraph" w:customStyle="1" w:styleId="OFWEL-3">
    <w:name w:val="OFWEL -3"/>
    <w:basedOn w:val="OFWEL-2"/>
    <w:rsid w:val="00EA2B4B"/>
    <w:pPr>
      <w:ind w:left="2552"/>
    </w:pPr>
  </w:style>
  <w:style w:type="character" w:customStyle="1" w:styleId="OfwelChar">
    <w:name w:val="OfwelChar"/>
    <w:rsid w:val="00EA2B4B"/>
    <w:rPr>
      <w:color w:val="008080"/>
      <w:lang w:val="nl-BE"/>
    </w:rPr>
  </w:style>
  <w:style w:type="paragraph" w:customStyle="1" w:styleId="Project">
    <w:name w:val="Project"/>
    <w:basedOn w:val="Standaard"/>
    <w:rsid w:val="00EA2B4B"/>
    <w:pPr>
      <w:suppressAutoHyphens/>
    </w:pPr>
    <w:rPr>
      <w:color w:val="800080"/>
      <w:spacing w:val="-3"/>
    </w:rPr>
  </w:style>
  <w:style w:type="character" w:customStyle="1" w:styleId="Revisie1">
    <w:name w:val="Revisie1"/>
    <w:rsid w:val="00EA2B4B"/>
    <w:rPr>
      <w:color w:val="008080"/>
    </w:rPr>
  </w:style>
  <w:style w:type="character" w:customStyle="1" w:styleId="83KenmChar">
    <w:name w:val="8.3 Kenm Char"/>
    <w:link w:val="83Kenm"/>
    <w:rsid w:val="0021474D"/>
    <w:rPr>
      <w:rFonts w:ascii="Arial" w:eastAsia="Times New Roman" w:hAnsi="Arial" w:cs="Arial"/>
      <w:sz w:val="16"/>
      <w:szCs w:val="18"/>
      <w:lang w:val="nl-NL" w:eastAsia="nl-NL"/>
    </w:rPr>
  </w:style>
  <w:style w:type="paragraph" w:styleId="Standaardinspringing">
    <w:name w:val="Normal Indent"/>
    <w:basedOn w:val="Standaard"/>
    <w:semiHidden/>
    <w:rsid w:val="00EA2B4B"/>
    <w:pPr>
      <w:ind w:left="1418"/>
    </w:pPr>
  </w:style>
  <w:style w:type="paragraph" w:customStyle="1" w:styleId="Verdana8ptVetZwartCentrerenRegelafstandMinimaal">
    <w:name w:val="Verdana 8 pt Vet Zwart Centreren Regelafstand:  Minimaal..."/>
    <w:basedOn w:val="Standaard"/>
    <w:semiHidden/>
    <w:rsid w:val="00EA2B4B"/>
    <w:pPr>
      <w:spacing w:line="168" w:lineRule="atLeast"/>
      <w:jc w:val="center"/>
    </w:pPr>
    <w:rPr>
      <w:rFonts w:ascii="Verdana" w:hAnsi="Verdana"/>
      <w:b/>
      <w:bCs/>
      <w:color w:val="000000"/>
      <w:sz w:val="16"/>
    </w:rPr>
  </w:style>
  <w:style w:type="character" w:customStyle="1" w:styleId="Kop5BlauwChar">
    <w:name w:val="Kop 5 + Blauw Char"/>
    <w:link w:val="Kop5Blauw"/>
    <w:rsid w:val="00EA2B4B"/>
    <w:rPr>
      <w:rFonts w:ascii="Arial" w:eastAsia="Times New Roman" w:hAnsi="Arial"/>
      <w:b/>
      <w:bCs/>
      <w:color w:val="0000FF"/>
      <w:sz w:val="18"/>
      <w:lang w:val="en-US" w:eastAsia="nl-NL"/>
    </w:rPr>
  </w:style>
  <w:style w:type="character" w:customStyle="1" w:styleId="Kop6Char">
    <w:name w:val="Kop 6 Char"/>
    <w:link w:val="Kop6"/>
    <w:rsid w:val="00EA2B4B"/>
    <w:rPr>
      <w:rFonts w:ascii="Arial" w:eastAsia="Times New Roman" w:hAnsi="Arial"/>
      <w:sz w:val="18"/>
      <w:lang w:val="nl-NL" w:eastAsia="nl-NL"/>
    </w:rPr>
  </w:style>
  <w:style w:type="character" w:customStyle="1" w:styleId="Kop5Char">
    <w:name w:val="Kop 5 Char"/>
    <w:link w:val="Kop5"/>
    <w:rsid w:val="00EA2B4B"/>
    <w:rPr>
      <w:rFonts w:ascii="Arial" w:eastAsia="Times New Roman" w:hAnsi="Arial"/>
      <w:b/>
      <w:bCs/>
      <w:sz w:val="18"/>
      <w:lang w:val="en-US" w:eastAsia="nl-NL"/>
    </w:rPr>
  </w:style>
  <w:style w:type="character" w:customStyle="1" w:styleId="Kop7Char">
    <w:name w:val="Kop 7 Char"/>
    <w:link w:val="Kop7"/>
    <w:rsid w:val="00EA2B4B"/>
    <w:rPr>
      <w:rFonts w:ascii="Arial" w:eastAsia="Times New Roman" w:hAnsi="Arial"/>
      <w:i/>
      <w:sz w:val="18"/>
      <w:lang w:val="nl-NL" w:eastAsia="nl-NL"/>
    </w:rPr>
  </w:style>
  <w:style w:type="character" w:customStyle="1" w:styleId="Kop8Char">
    <w:name w:val="Kop 8 Char"/>
    <w:link w:val="Kop8"/>
    <w:rsid w:val="00EA2B4B"/>
    <w:rPr>
      <w:rFonts w:ascii="Arial" w:eastAsia="Times New Roman" w:hAnsi="Arial"/>
      <w:i/>
      <w:iCs/>
      <w:sz w:val="18"/>
      <w:lang w:val="en-US" w:eastAsia="nl-NL"/>
    </w:rPr>
  </w:style>
  <w:style w:type="character" w:customStyle="1" w:styleId="Kop9Char1">
    <w:name w:val="Kop 9 Char1"/>
    <w:rsid w:val="00E17C2A"/>
    <w:rPr>
      <w:rFonts w:ascii="Arial" w:hAnsi="Arial" w:cs="Arial"/>
      <w:i/>
      <w:color w:val="999999"/>
      <w:sz w:val="16"/>
      <w:szCs w:val="22"/>
      <w:lang w:val="en-US" w:eastAsia="nl-NL" w:bidi="ar-SA"/>
    </w:rPr>
  </w:style>
  <w:style w:type="character" w:customStyle="1" w:styleId="Inhopg4Char">
    <w:name w:val="Inhopg 4 Char"/>
    <w:link w:val="Inhopg4"/>
    <w:rsid w:val="00EA2B4B"/>
    <w:rPr>
      <w:rFonts w:ascii="Times New Roman" w:eastAsia="Times New Roman" w:hAnsi="Times New Roman"/>
      <w:noProof/>
      <w:sz w:val="16"/>
      <w:szCs w:val="24"/>
      <w:lang w:val="nl-NL" w:eastAsia="nl-NL"/>
    </w:rPr>
  </w:style>
  <w:style w:type="character" w:customStyle="1" w:styleId="Merk2Char">
    <w:name w:val="Merk2 Char"/>
    <w:link w:val="Merk2"/>
    <w:rsid w:val="00CA2183"/>
    <w:rPr>
      <w:rFonts w:ascii="Arial" w:eastAsia="Times New Roman" w:hAnsi="Arial"/>
      <w:b/>
      <w:color w:val="0000FF"/>
      <w:sz w:val="16"/>
      <w:lang w:val="nl" w:eastAsia="nl-NL"/>
    </w:rPr>
  </w:style>
  <w:style w:type="paragraph" w:styleId="Onderwerpvanopmerking">
    <w:name w:val="annotation subject"/>
    <w:basedOn w:val="Tekstopmerking"/>
    <w:next w:val="Tekstopmerking"/>
    <w:semiHidden/>
    <w:rsid w:val="003A7CC9"/>
    <w:pPr>
      <w:jc w:val="both"/>
    </w:pPr>
    <w:rPr>
      <w:b/>
      <w:bCs/>
      <w:lang w:val="nl-BE"/>
    </w:rPr>
  </w:style>
  <w:style w:type="character" w:customStyle="1" w:styleId="BallontekstChar">
    <w:name w:val="Ballontekst Char"/>
    <w:link w:val="Ballontekst"/>
    <w:uiPriority w:val="99"/>
    <w:rsid w:val="00EA2B4B"/>
    <w:rPr>
      <w:rFonts w:ascii="Tahoma" w:eastAsia="Times New Roman" w:hAnsi="Tahoma" w:cs="Tahoma"/>
      <w:sz w:val="16"/>
      <w:szCs w:val="16"/>
      <w:lang w:eastAsia="nl-NL"/>
    </w:rPr>
  </w:style>
  <w:style w:type="paragraph" w:styleId="Revisie">
    <w:name w:val="Revision"/>
    <w:hidden/>
    <w:uiPriority w:val="99"/>
    <w:semiHidden/>
    <w:rsid w:val="00BB0146"/>
    <w:rPr>
      <w:rFonts w:ascii="Times New Roman" w:eastAsia="Times New Roman" w:hAnsi="Times New Roman"/>
    </w:rPr>
  </w:style>
  <w:style w:type="paragraph" w:customStyle="1" w:styleId="Kop4Rood">
    <w:name w:val="Kop 4 + Rood"/>
    <w:basedOn w:val="Kop4"/>
    <w:link w:val="Kop4RoodChar"/>
    <w:rsid w:val="00EA2B4B"/>
    <w:rPr>
      <w:bCs/>
      <w:color w:val="FF0000"/>
    </w:rPr>
  </w:style>
  <w:style w:type="character" w:customStyle="1" w:styleId="Kop4RoodChar">
    <w:name w:val="Kop 4 + Rood Char"/>
    <w:link w:val="Kop4Rood"/>
    <w:rsid w:val="00EA2B4B"/>
    <w:rPr>
      <w:rFonts w:ascii="Arial" w:eastAsia="Times New Roman" w:hAnsi="Arial"/>
      <w:bCs/>
      <w:color w:val="FF0000"/>
      <w:sz w:val="16"/>
      <w:lang w:val="nl-NL" w:eastAsia="nl-NL"/>
    </w:rPr>
  </w:style>
  <w:style w:type="paragraph" w:customStyle="1" w:styleId="SfBCode0">
    <w:name w:val="SfB_Code"/>
    <w:basedOn w:val="Standaard"/>
    <w:rsid w:val="00EA2B4B"/>
  </w:style>
  <w:style w:type="character" w:customStyle="1" w:styleId="ft">
    <w:name w:val="ft"/>
    <w:basedOn w:val="Standaardalinea-lettertype"/>
    <w:rsid w:val="00DC587E"/>
  </w:style>
  <w:style w:type="character" w:customStyle="1" w:styleId="Kop3Char">
    <w:name w:val="Kop 3 Char"/>
    <w:link w:val="Kop3"/>
    <w:rsid w:val="00587FE2"/>
    <w:rPr>
      <w:rFonts w:ascii="Arial" w:eastAsia="Times" w:hAnsi="Arial"/>
      <w:b/>
      <w:bCs/>
      <w:sz w:val="18"/>
      <w:lang w:val="nl-NL" w:eastAsia="nl-NL"/>
    </w:rPr>
  </w:style>
  <w:style w:type="paragraph" w:styleId="Normaalweb">
    <w:name w:val="Normal (Web)"/>
    <w:basedOn w:val="Standaard"/>
    <w:uiPriority w:val="99"/>
    <w:unhideWhenUsed/>
    <w:rsid w:val="00587FE2"/>
    <w:pPr>
      <w:spacing w:before="100" w:beforeAutospacing="1" w:after="119"/>
      <w:jc w:val="left"/>
    </w:pPr>
    <w:rPr>
      <w:sz w:val="24"/>
      <w:szCs w:val="24"/>
      <w:lang w:eastAsia="nl-BE"/>
    </w:rPr>
  </w:style>
  <w:style w:type="character" w:customStyle="1" w:styleId="Kop2Char">
    <w:name w:val="Kop 2 Char"/>
    <w:link w:val="Kop2"/>
    <w:rsid w:val="00DA4431"/>
    <w:rPr>
      <w:rFonts w:ascii="Arial" w:eastAsia="Times" w:hAnsi="Arial"/>
      <w:b/>
      <w:sz w:val="18"/>
      <w:lang w:val="nl-NL" w:eastAsia="nl-NL" w:bidi="ar-SA"/>
    </w:rPr>
  </w:style>
  <w:style w:type="character" w:customStyle="1" w:styleId="HoofdstukChar">
    <w:name w:val="Hoofdstuk Char"/>
    <w:link w:val="Hoofdstuk"/>
    <w:rsid w:val="00B60A1D"/>
    <w:rPr>
      <w:rFonts w:ascii="Arial" w:eastAsia="Times New Roman" w:hAnsi="Arial"/>
      <w:b/>
      <w:color w:val="000000"/>
      <w:sz w:val="18"/>
      <w:lang w:eastAsia="nl-NL"/>
    </w:rPr>
  </w:style>
  <w:style w:type="character" w:customStyle="1" w:styleId="HoofdgroepChar">
    <w:name w:val="Hoofdgroep Char"/>
    <w:link w:val="Hoofdgroep"/>
    <w:rsid w:val="00B60A1D"/>
    <w:rPr>
      <w:rFonts w:ascii="Helvetica" w:eastAsia="Times New Roman" w:hAnsi="Helvetica"/>
      <w:b/>
      <w:color w:val="0000FF"/>
      <w:sz w:val="18"/>
      <w:lang w:eastAsia="nl-NL"/>
    </w:rPr>
  </w:style>
  <w:style w:type="character" w:customStyle="1" w:styleId="DateRvision">
    <w:name w:val="DateRévision"/>
    <w:rsid w:val="00F30E8E"/>
    <w:rPr>
      <w:vanish/>
      <w:color w:val="auto"/>
      <w:lang w:val="fr-BE"/>
    </w:rPr>
  </w:style>
  <w:style w:type="paragraph" w:customStyle="1" w:styleId="Partie">
    <w:name w:val="Partie"/>
    <w:basedOn w:val="Standaard"/>
    <w:rsid w:val="00F30E8E"/>
    <w:pPr>
      <w:tabs>
        <w:tab w:val="left" w:pos="567"/>
        <w:tab w:val="left" w:pos="1134"/>
        <w:tab w:val="left" w:pos="1701"/>
      </w:tabs>
      <w:ind w:left="-851"/>
      <w:outlineLvl w:val="0"/>
    </w:pPr>
    <w:rPr>
      <w:rFonts w:ascii="Arial" w:hAnsi="Arial"/>
      <w:b/>
      <w:color w:val="FF0000"/>
      <w:sz w:val="18"/>
      <w:lang w:val="fr-BE"/>
    </w:rPr>
  </w:style>
  <w:style w:type="character" w:customStyle="1" w:styleId="Rfrence">
    <w:name w:val="Référence"/>
    <w:rsid w:val="00F30E8E"/>
    <w:rPr>
      <w:color w:val="FF6600"/>
      <w:lang w:val="fr-BE"/>
    </w:rPr>
  </w:style>
  <w:style w:type="character" w:customStyle="1" w:styleId="81FRChar">
    <w:name w:val="8.1 FR Char"/>
    <w:link w:val="81FR"/>
    <w:rsid w:val="00F30E8E"/>
    <w:rPr>
      <w:rFonts w:ascii="Arial" w:hAnsi="Arial" w:cs="Arial"/>
      <w:sz w:val="18"/>
      <w:szCs w:val="18"/>
      <w:lang w:val="fr-BE"/>
    </w:rPr>
  </w:style>
  <w:style w:type="paragraph" w:customStyle="1" w:styleId="81FR">
    <w:name w:val="8.1 FR"/>
    <w:basedOn w:val="Standaard"/>
    <w:link w:val="81FRChar"/>
    <w:autoRedefine/>
    <w:rsid w:val="00F30E8E"/>
    <w:pPr>
      <w:tabs>
        <w:tab w:val="left" w:pos="851"/>
      </w:tabs>
      <w:spacing w:before="20" w:after="40"/>
      <w:ind w:left="851" w:hanging="284"/>
    </w:pPr>
    <w:rPr>
      <w:rFonts w:ascii="Arial" w:eastAsia="New York" w:hAnsi="Arial" w:cs="Arial"/>
      <w:sz w:val="18"/>
      <w:szCs w:val="18"/>
      <w:lang w:val="fr-BE" w:eastAsia="nl-BE"/>
    </w:rPr>
  </w:style>
  <w:style w:type="character" w:customStyle="1" w:styleId="OptionCar">
    <w:name w:val="OptionCar"/>
    <w:rsid w:val="00F30E8E"/>
    <w:rPr>
      <w:color w:val="FF0000"/>
    </w:rPr>
  </w:style>
  <w:style w:type="character" w:customStyle="1" w:styleId="82FRChar">
    <w:name w:val="8.2 FR Char"/>
    <w:link w:val="82FR"/>
    <w:rsid w:val="00D024F2"/>
  </w:style>
  <w:style w:type="paragraph" w:customStyle="1" w:styleId="82FR">
    <w:name w:val="8.2 FR"/>
    <w:basedOn w:val="81FR"/>
    <w:link w:val="82FRChar"/>
    <w:autoRedefine/>
    <w:rsid w:val="00D024F2"/>
    <w:pPr>
      <w:tabs>
        <w:tab w:val="clear" w:pos="851"/>
        <w:tab w:val="left" w:pos="1134"/>
      </w:tabs>
      <w:ind w:left="1135"/>
    </w:pPr>
  </w:style>
  <w:style w:type="paragraph" w:customStyle="1" w:styleId="80FR">
    <w:name w:val="8.0 FR"/>
    <w:basedOn w:val="Standaard"/>
    <w:link w:val="80FRChar"/>
    <w:autoRedefine/>
    <w:rsid w:val="00D024F2"/>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D024F2"/>
    <w:rPr>
      <w:rFonts w:ascii="Arial" w:eastAsia="Times New Roman" w:hAnsi="Arial" w:cs="Arial"/>
      <w:sz w:val="18"/>
      <w:szCs w:val="18"/>
      <w:lang w:val="fr-BE" w:eastAsia="nl-NL"/>
    </w:rPr>
  </w:style>
  <w:style w:type="paragraph" w:customStyle="1" w:styleId="83Normes">
    <w:name w:val="8.3 Normes"/>
    <w:basedOn w:val="Standaard"/>
    <w:link w:val="83NormesChar"/>
    <w:rsid w:val="00D024F2"/>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D024F2"/>
    <w:rPr>
      <w:rFonts w:ascii="Arial" w:eastAsia="Times New Roman" w:hAnsi="Arial" w:cs="Arial"/>
      <w:color w:val="008000"/>
      <w:sz w:val="16"/>
      <w:szCs w:val="18"/>
      <w:lang w:val="fr-BE" w:eastAsia="nl-NL"/>
    </w:rPr>
  </w:style>
  <w:style w:type="character" w:customStyle="1" w:styleId="shorttext">
    <w:name w:val="short_text"/>
    <w:rsid w:val="005D0DC5"/>
  </w:style>
  <w:style w:type="paragraph" w:customStyle="1" w:styleId="Cdch">
    <w:name w:val="Cdch"/>
    <w:basedOn w:val="Standaard"/>
    <w:rsid w:val="007376B6"/>
    <w:pPr>
      <w:ind w:left="-851"/>
    </w:pPr>
    <w:rPr>
      <w:rFonts w:ascii="Arial" w:hAnsi="Arial"/>
      <w:b/>
      <w:color w:val="FF0000"/>
      <w:lang w:val="fr-BE"/>
    </w:rPr>
  </w:style>
  <w:style w:type="paragraph" w:customStyle="1" w:styleId="Ligne">
    <w:name w:val="Ligne"/>
    <w:basedOn w:val="Standaard"/>
    <w:link w:val="LigneChar"/>
    <w:rsid w:val="00BD3EBD"/>
    <w:pPr>
      <w:tabs>
        <w:tab w:val="left" w:pos="567"/>
        <w:tab w:val="left" w:pos="1134"/>
        <w:tab w:val="left" w:pos="1701"/>
      </w:tabs>
      <w:spacing w:before="80" w:after="80"/>
      <w:ind w:left="-851"/>
    </w:pPr>
    <w:rPr>
      <w:rFonts w:ascii="Helvetica" w:hAnsi="Helvetica"/>
      <w:color w:val="000000"/>
      <w:spacing w:val="-2"/>
      <w:sz w:val="16"/>
      <w:lang w:val="nl-NL"/>
    </w:rPr>
  </w:style>
  <w:style w:type="character" w:customStyle="1" w:styleId="LigneChar">
    <w:name w:val="Ligne Char"/>
    <w:link w:val="Ligne"/>
    <w:rsid w:val="00BD3EBD"/>
    <w:rPr>
      <w:rFonts w:ascii="Helvetica" w:eastAsia="Times New Roman" w:hAnsi="Helvetica"/>
      <w:color w:val="000000"/>
      <w:spacing w:val="-2"/>
      <w:sz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534072">
      <w:bodyDiv w:val="1"/>
      <w:marLeft w:val="0"/>
      <w:marRight w:val="0"/>
      <w:marTop w:val="0"/>
      <w:marBottom w:val="0"/>
      <w:divBdr>
        <w:top w:val="none" w:sz="0" w:space="0" w:color="auto"/>
        <w:left w:val="none" w:sz="0" w:space="0" w:color="auto"/>
        <w:bottom w:val="none" w:sz="0" w:space="0" w:color="auto"/>
        <w:right w:val="none" w:sz="0" w:space="0" w:color="auto"/>
      </w:divBdr>
      <w:divsChild>
        <w:div w:id="990136710">
          <w:marLeft w:val="0"/>
          <w:marRight w:val="0"/>
          <w:marTop w:val="0"/>
          <w:marBottom w:val="0"/>
          <w:divBdr>
            <w:top w:val="none" w:sz="0" w:space="0" w:color="auto"/>
            <w:left w:val="none" w:sz="0" w:space="0" w:color="auto"/>
            <w:bottom w:val="none" w:sz="0" w:space="0" w:color="auto"/>
            <w:right w:val="none" w:sz="0" w:space="0" w:color="auto"/>
          </w:divBdr>
          <w:divsChild>
            <w:div w:id="726608740">
              <w:marLeft w:val="0"/>
              <w:marRight w:val="0"/>
              <w:marTop w:val="0"/>
              <w:marBottom w:val="0"/>
              <w:divBdr>
                <w:top w:val="none" w:sz="0" w:space="0" w:color="auto"/>
                <w:left w:val="none" w:sz="0" w:space="0" w:color="auto"/>
                <w:bottom w:val="none" w:sz="0" w:space="0" w:color="auto"/>
                <w:right w:val="none" w:sz="0" w:space="0" w:color="auto"/>
              </w:divBdr>
              <w:divsChild>
                <w:div w:id="2066560235">
                  <w:marLeft w:val="0"/>
                  <w:marRight w:val="0"/>
                  <w:marTop w:val="75"/>
                  <w:marBottom w:val="0"/>
                  <w:divBdr>
                    <w:top w:val="none" w:sz="0" w:space="0" w:color="auto"/>
                    <w:left w:val="none" w:sz="0" w:space="0" w:color="auto"/>
                    <w:bottom w:val="none" w:sz="0" w:space="0" w:color="auto"/>
                    <w:right w:val="none" w:sz="0" w:space="0" w:color="auto"/>
                  </w:divBdr>
                  <w:divsChild>
                    <w:div w:id="1445005756">
                      <w:marLeft w:val="0"/>
                      <w:marRight w:val="0"/>
                      <w:marTop w:val="75"/>
                      <w:marBottom w:val="75"/>
                      <w:divBdr>
                        <w:top w:val="none" w:sz="0" w:space="0" w:color="auto"/>
                        <w:left w:val="none" w:sz="0" w:space="0" w:color="auto"/>
                        <w:bottom w:val="none" w:sz="0" w:space="0" w:color="auto"/>
                        <w:right w:val="none" w:sz="0" w:space="0" w:color="auto"/>
                      </w:divBdr>
                      <w:divsChild>
                        <w:div w:id="194271767">
                          <w:marLeft w:val="0"/>
                          <w:marRight w:val="0"/>
                          <w:marTop w:val="0"/>
                          <w:marBottom w:val="0"/>
                          <w:divBdr>
                            <w:top w:val="none" w:sz="0" w:space="0" w:color="auto"/>
                            <w:left w:val="none" w:sz="0" w:space="0" w:color="auto"/>
                            <w:bottom w:val="none" w:sz="0" w:space="0" w:color="auto"/>
                            <w:right w:val="none" w:sz="0" w:space="0" w:color="auto"/>
                          </w:divBdr>
                          <w:divsChild>
                            <w:div w:id="7757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00102">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844205620">
      <w:bodyDiv w:val="1"/>
      <w:marLeft w:val="0"/>
      <w:marRight w:val="0"/>
      <w:marTop w:val="0"/>
      <w:marBottom w:val="0"/>
      <w:divBdr>
        <w:top w:val="none" w:sz="0" w:space="0" w:color="auto"/>
        <w:left w:val="none" w:sz="0" w:space="0" w:color="auto"/>
        <w:bottom w:val="none" w:sz="0" w:space="0" w:color="auto"/>
        <w:right w:val="none" w:sz="0" w:space="0" w:color="auto"/>
      </w:divBdr>
      <w:divsChild>
        <w:div w:id="1607958269">
          <w:marLeft w:val="0"/>
          <w:marRight w:val="0"/>
          <w:marTop w:val="0"/>
          <w:marBottom w:val="0"/>
          <w:divBdr>
            <w:top w:val="none" w:sz="0" w:space="0" w:color="auto"/>
            <w:left w:val="none" w:sz="0" w:space="0" w:color="auto"/>
            <w:bottom w:val="none" w:sz="0" w:space="0" w:color="auto"/>
            <w:right w:val="none" w:sz="0" w:space="0" w:color="auto"/>
          </w:divBdr>
          <w:divsChild>
            <w:div w:id="46643641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75"/>
                  <w:marBottom w:val="0"/>
                  <w:divBdr>
                    <w:top w:val="none" w:sz="0" w:space="0" w:color="auto"/>
                    <w:left w:val="none" w:sz="0" w:space="0" w:color="auto"/>
                    <w:bottom w:val="none" w:sz="0" w:space="0" w:color="auto"/>
                    <w:right w:val="none" w:sz="0" w:space="0" w:color="auto"/>
                  </w:divBdr>
                  <w:divsChild>
                    <w:div w:id="1320814072">
                      <w:marLeft w:val="0"/>
                      <w:marRight w:val="0"/>
                      <w:marTop w:val="75"/>
                      <w:marBottom w:val="75"/>
                      <w:divBdr>
                        <w:top w:val="none" w:sz="0" w:space="0" w:color="auto"/>
                        <w:left w:val="none" w:sz="0" w:space="0" w:color="auto"/>
                        <w:bottom w:val="none" w:sz="0" w:space="0" w:color="auto"/>
                        <w:right w:val="none" w:sz="0" w:space="0" w:color="auto"/>
                      </w:divBdr>
                      <w:divsChild>
                        <w:div w:id="1792820027">
                          <w:marLeft w:val="0"/>
                          <w:marRight w:val="0"/>
                          <w:marTop w:val="0"/>
                          <w:marBottom w:val="0"/>
                          <w:divBdr>
                            <w:top w:val="none" w:sz="0" w:space="0" w:color="auto"/>
                            <w:left w:val="none" w:sz="0" w:space="0" w:color="auto"/>
                            <w:bottom w:val="none" w:sz="0" w:space="0" w:color="auto"/>
                            <w:right w:val="none" w:sz="0" w:space="0" w:color="auto"/>
                          </w:divBdr>
                          <w:divsChild>
                            <w:div w:id="3760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20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hout+EN+uitzicht&amp;c=&amp;d=&amp;e=&amp;f=&amp;g=1&amp;h=1&amp;i=&amp;j=docnr&amp;UIc=fr&amp;k=0&amp;y=&amp;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p.nbn.be/Search/SearchResults.aspx?a=NBN+EN+13556&amp;b=&amp;c=&amp;d=&amp;e=&amp;f=&amp;g=1&amp;h=1&amp;i=&amp;j=docnr&amp;UIc=fr&amp;k=0&amp;y=&amp;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ef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335-3&amp;b=&amp;c=&amp;d=&amp;e=&amp;f=&amp;g=1&amp;h=0&amp;i=&amp;j=docnr&amp;UIc=fr&amp;k=0&amp;y=&amp;m=" TargetMode="External"/><Relationship Id="rId5" Type="http://schemas.openxmlformats.org/officeDocument/2006/relationships/numbering" Target="numbering.xml"/><Relationship Id="rId15" Type="http://schemas.openxmlformats.org/officeDocument/2006/relationships/hyperlink" Target="mailto:tom.vanhandenhove@prefa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hout+EN+uitzicht&amp;c=&amp;d=&amp;e=&amp;f=&amp;g=1&amp;h=1&amp;i=&amp;j=docnr&amp;UIc=fr&amp;k=0&amp;y=&am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97F4A-414E-419B-A87F-20C24B436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6DF2F-CC4C-394A-82A9-ECE088672B1C}">
  <ds:schemaRefs>
    <ds:schemaRef ds:uri="http://schemas.openxmlformats.org/officeDocument/2006/bibliography"/>
  </ds:schemaRefs>
</ds:datastoreItem>
</file>

<file path=customXml/itemProps3.xml><?xml version="1.0" encoding="utf-8"?>
<ds:datastoreItem xmlns:ds="http://schemas.openxmlformats.org/officeDocument/2006/customXml" ds:itemID="{4B0F0EB6-078D-442A-8DB2-F708D610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64C4C-660B-4D12-99D1-F86CCC607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5</Pages>
  <Words>1947</Words>
  <Characters>10713</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Profielen gevelcassetten</vt:lpstr>
      <vt:lpstr>Profielpanelen en staalplaten</vt:lpstr>
    </vt:vector>
  </TitlesOfParts>
  <Manager>Redactie CBS</Manager>
  <Company>Cobosystems NV</Company>
  <LinksUpToDate>false</LinksUpToDate>
  <CharactersWithSpaces>12635</CharactersWithSpaces>
  <SharedDoc>false</SharedDoc>
  <HLinks>
    <vt:vector size="36" baseType="variant">
      <vt:variant>
        <vt:i4>1179663</vt:i4>
      </vt:variant>
      <vt:variant>
        <vt:i4>24</vt:i4>
      </vt:variant>
      <vt:variant>
        <vt:i4>0</vt:i4>
      </vt:variant>
      <vt:variant>
        <vt:i4>5</vt:i4>
      </vt:variant>
      <vt:variant>
        <vt:lpwstr>http://www.prefa.be/</vt:lpwstr>
      </vt:variant>
      <vt:variant>
        <vt:lpwstr/>
      </vt:variant>
      <vt:variant>
        <vt:i4>3604555</vt:i4>
      </vt:variant>
      <vt:variant>
        <vt:i4>21</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Profielen gevelcassetten</dc:title>
  <dc:subject>NedZink - Nova Composiet - NLv1a 2012</dc:subject>
  <dc:creator>YV - 2012 05 08</dc:creator>
  <cp:keywords>Copyright CBS 2012</cp:keywords>
  <cp:lastModifiedBy>Microsoft Office-gebruiker</cp:lastModifiedBy>
  <cp:revision>2</cp:revision>
  <cp:lastPrinted>2015-12-09T08:18:00Z</cp:lastPrinted>
  <dcterms:created xsi:type="dcterms:W3CDTF">2021-06-23T07:27:00Z</dcterms:created>
  <dcterms:modified xsi:type="dcterms:W3CDTF">2021-06-23T07:27:00Z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